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00" w:rsidRDefault="00631500" w:rsidP="00A344B2">
      <w:pPr>
        <w:pStyle w:val="NoSpacing"/>
        <w:jc w:val="center"/>
        <w:rPr>
          <w:noProof/>
          <w:lang w:val="en-IE" w:eastAsia="en-IE"/>
        </w:rPr>
      </w:pPr>
    </w:p>
    <w:p w:rsidR="00631500" w:rsidRDefault="00631500" w:rsidP="00A344B2">
      <w:pPr>
        <w:pStyle w:val="NoSpacing"/>
        <w:jc w:val="center"/>
        <w:rPr>
          <w:noProof/>
          <w:lang w:val="en-IE" w:eastAsia="en-IE"/>
        </w:rPr>
      </w:pPr>
    </w:p>
    <w:p w:rsidR="00631500" w:rsidRDefault="00631500" w:rsidP="00A344B2">
      <w:pPr>
        <w:pStyle w:val="NoSpacing"/>
        <w:jc w:val="center"/>
        <w:rPr>
          <w:noProof/>
          <w:lang w:val="en-IE" w:eastAsia="en-IE"/>
        </w:rPr>
      </w:pPr>
    </w:p>
    <w:p w:rsidR="000B6F10" w:rsidRPr="008C4D4A" w:rsidRDefault="00941004" w:rsidP="00A344B2">
      <w:pPr>
        <w:pStyle w:val="NoSpacing"/>
        <w:jc w:val="center"/>
        <w:rPr>
          <w:rFonts w:eastAsia="Times New Roman"/>
        </w:rPr>
      </w:pPr>
      <w:r>
        <w:rPr>
          <w:noProof/>
          <w:lang w:val="en-IE" w:eastAsia="en-IE"/>
        </w:rPr>
        <w:drawing>
          <wp:inline distT="0" distB="0" distL="0" distR="0">
            <wp:extent cx="2571750" cy="1004590"/>
            <wp:effectExtent l="0" t="0" r="0" b="5080"/>
            <wp:docPr id="1" name="Picture 1" descr="GRETB FREE HGV / Bus Driver Training Courses | Advanc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TB FREE HGV / Bus Driver Training Courses | Advance Dr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771" cy="1036630"/>
                    </a:xfrm>
                    <a:prstGeom prst="rect">
                      <a:avLst/>
                    </a:prstGeom>
                    <a:noFill/>
                    <a:ln>
                      <a:noFill/>
                    </a:ln>
                  </pic:spPr>
                </pic:pic>
              </a:graphicData>
            </a:graphic>
          </wp:inline>
        </w:drawing>
      </w:r>
    </w:p>
    <w:p w:rsidR="000B6F10" w:rsidRPr="008C4D4A" w:rsidRDefault="000B6F10" w:rsidP="00A344B2">
      <w:pPr>
        <w:pStyle w:val="NoSpacing"/>
        <w:jc w:val="center"/>
        <w:rPr>
          <w:rFonts w:eastAsia="Times New Roman"/>
        </w:rPr>
      </w:pPr>
    </w:p>
    <w:p w:rsidR="000B6F10" w:rsidRPr="008C4D4A" w:rsidRDefault="000B6F10" w:rsidP="00A344B2">
      <w:pPr>
        <w:pStyle w:val="NoSpacing"/>
        <w:jc w:val="center"/>
        <w:rPr>
          <w:rFonts w:eastAsia="Times New Roman"/>
        </w:rPr>
      </w:pPr>
    </w:p>
    <w:p w:rsidR="00A344B2" w:rsidRDefault="00A344B2" w:rsidP="00A344B2">
      <w:pPr>
        <w:pStyle w:val="NoSpacing"/>
        <w:jc w:val="center"/>
        <w:rPr>
          <w:b/>
          <w:spacing w:val="-3"/>
        </w:rPr>
      </w:pPr>
    </w:p>
    <w:p w:rsidR="00A344B2" w:rsidRDefault="00A344B2" w:rsidP="00A344B2">
      <w:pPr>
        <w:pStyle w:val="NoSpacing"/>
        <w:jc w:val="center"/>
        <w:rPr>
          <w:b/>
          <w:spacing w:val="-3"/>
        </w:rPr>
      </w:pPr>
    </w:p>
    <w:p w:rsidR="00A344B2" w:rsidRDefault="00A344B2" w:rsidP="00A344B2">
      <w:pPr>
        <w:pStyle w:val="NoSpacing"/>
        <w:jc w:val="center"/>
        <w:rPr>
          <w:b/>
          <w:spacing w:val="-3"/>
        </w:rPr>
      </w:pPr>
    </w:p>
    <w:p w:rsidR="000B6F10" w:rsidRPr="008C4D4A" w:rsidRDefault="00BF337D" w:rsidP="00A344B2">
      <w:pPr>
        <w:pStyle w:val="NoSpacing"/>
        <w:jc w:val="center"/>
        <w:rPr>
          <w:b/>
        </w:rPr>
      </w:pPr>
      <w:r w:rsidRPr="008C4D4A">
        <w:rPr>
          <w:b/>
          <w:spacing w:val="-3"/>
        </w:rPr>
        <w:t>INFORMATIO</w:t>
      </w:r>
      <w:r w:rsidR="003C5426" w:rsidRPr="008C4D4A">
        <w:rPr>
          <w:b/>
          <w:spacing w:val="-3"/>
        </w:rPr>
        <w:t>N BOOKLET</w:t>
      </w:r>
      <w:r w:rsidR="00ED380B" w:rsidRPr="008C4D4A">
        <w:rPr>
          <w:b/>
          <w:spacing w:val="-3"/>
        </w:rPr>
        <w:t xml:space="preserve"> </w:t>
      </w:r>
      <w:r w:rsidRPr="008C4D4A">
        <w:rPr>
          <w:b/>
          <w:spacing w:val="-4"/>
        </w:rPr>
        <w:t>PLEASE</w:t>
      </w:r>
      <w:r w:rsidRPr="008C4D4A">
        <w:rPr>
          <w:b/>
          <w:spacing w:val="-7"/>
        </w:rPr>
        <w:t xml:space="preserve"> </w:t>
      </w:r>
      <w:r w:rsidRPr="008C4D4A">
        <w:rPr>
          <w:b/>
          <w:spacing w:val="-3"/>
        </w:rPr>
        <w:t>READ</w:t>
      </w:r>
      <w:r w:rsidRPr="008C4D4A">
        <w:rPr>
          <w:b/>
          <w:spacing w:val="-7"/>
        </w:rPr>
        <w:t xml:space="preserve"> </w:t>
      </w:r>
      <w:r w:rsidRPr="008C4D4A">
        <w:rPr>
          <w:b/>
          <w:spacing w:val="-4"/>
        </w:rPr>
        <w:t>CAREFULLY</w:t>
      </w:r>
    </w:p>
    <w:p w:rsidR="008C10F1" w:rsidRPr="008C4D4A" w:rsidRDefault="008C10F1" w:rsidP="00A344B2">
      <w:pPr>
        <w:pStyle w:val="NoSpacing"/>
        <w:jc w:val="center"/>
        <w:rPr>
          <w:rFonts w:eastAsia="Arial"/>
        </w:rPr>
      </w:pPr>
    </w:p>
    <w:p w:rsidR="00A344B2" w:rsidRDefault="00A344B2" w:rsidP="00A344B2">
      <w:pPr>
        <w:pStyle w:val="NoSpacing"/>
        <w:rPr>
          <w:rFonts w:eastAsia="Arial"/>
        </w:rPr>
      </w:pPr>
    </w:p>
    <w:p w:rsidR="00A344B2" w:rsidRDefault="00A344B2" w:rsidP="00A344B2">
      <w:pPr>
        <w:pStyle w:val="NoSpacing"/>
        <w:rPr>
          <w:rFonts w:eastAsia="Arial"/>
        </w:rPr>
      </w:pPr>
    </w:p>
    <w:p w:rsidR="00A344B2" w:rsidRDefault="00A344B2" w:rsidP="00A344B2">
      <w:pPr>
        <w:pStyle w:val="NoSpacing"/>
        <w:rPr>
          <w:rFonts w:eastAsia="Arial"/>
        </w:rPr>
      </w:pPr>
    </w:p>
    <w:p w:rsidR="000B6F10" w:rsidRPr="008C4D4A" w:rsidRDefault="008C10F1" w:rsidP="00A344B2">
      <w:pPr>
        <w:pStyle w:val="NoSpacing"/>
        <w:rPr>
          <w:rFonts w:eastAsia="Arial"/>
        </w:rPr>
      </w:pPr>
      <w:r w:rsidRPr="008C4D4A">
        <w:rPr>
          <w:rFonts w:eastAsia="Arial"/>
          <w:noProof/>
          <w:lang w:val="en-IE" w:eastAsia="en-I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330835</wp:posOffset>
                </wp:positionV>
                <wp:extent cx="5895975" cy="2195830"/>
                <wp:effectExtent l="0" t="0" r="2857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195830"/>
                        </a:xfrm>
                        <a:prstGeom prst="rect">
                          <a:avLst/>
                        </a:prstGeom>
                        <a:solidFill>
                          <a:srgbClr val="FFFFFF"/>
                        </a:solidFill>
                        <a:ln w="9525">
                          <a:solidFill>
                            <a:srgbClr val="000000"/>
                          </a:solidFill>
                          <a:miter lim="800000"/>
                          <a:headEnd/>
                          <a:tailEnd/>
                        </a:ln>
                      </wps:spPr>
                      <wps:txbx>
                        <w:txbxContent>
                          <w:p w:rsidR="00AA3F43" w:rsidRPr="00433207" w:rsidRDefault="00643951" w:rsidP="00AA3F43">
                            <w:pPr>
                              <w:widowControl/>
                              <w:autoSpaceDE w:val="0"/>
                              <w:autoSpaceDN w:val="0"/>
                              <w:adjustRightInd w:val="0"/>
                              <w:jc w:val="center"/>
                              <w:rPr>
                                <w:rFonts w:cs="Arial"/>
                                <w:color w:val="000000"/>
                                <w:lang w:val="en-IE"/>
                              </w:rPr>
                            </w:pPr>
                            <w:r>
                              <w:rPr>
                                <w:rFonts w:cs="Arial"/>
                                <w:color w:val="000000"/>
                                <w:lang w:val="en-IE"/>
                              </w:rPr>
                              <w:t>Co</w:t>
                            </w:r>
                            <w:r w:rsidR="00AA3F43" w:rsidRPr="00433207">
                              <w:rPr>
                                <w:rFonts w:cs="Arial"/>
                                <w:color w:val="000000"/>
                                <w:lang w:val="en-IE"/>
                              </w:rPr>
                              <w:t>mpetition for the appointment to the position of</w:t>
                            </w:r>
                          </w:p>
                          <w:p w:rsidR="00AA3F43" w:rsidRPr="00433207" w:rsidRDefault="00AA3F43" w:rsidP="00AA3F43">
                            <w:pPr>
                              <w:widowControl/>
                              <w:autoSpaceDE w:val="0"/>
                              <w:autoSpaceDN w:val="0"/>
                              <w:adjustRightInd w:val="0"/>
                              <w:jc w:val="center"/>
                              <w:rPr>
                                <w:rFonts w:cs="Arial"/>
                                <w:color w:val="000000"/>
                                <w:lang w:val="en-IE"/>
                              </w:rPr>
                            </w:pPr>
                          </w:p>
                          <w:p w:rsidR="00AA3F43" w:rsidRPr="00433207" w:rsidRDefault="00AA3F43" w:rsidP="00AA3F43">
                            <w:pPr>
                              <w:widowControl/>
                              <w:autoSpaceDE w:val="0"/>
                              <w:autoSpaceDN w:val="0"/>
                              <w:adjustRightInd w:val="0"/>
                              <w:jc w:val="center"/>
                              <w:rPr>
                                <w:rFonts w:cs="Arial"/>
                                <w:color w:val="000000"/>
                                <w:sz w:val="28"/>
                                <w:szCs w:val="28"/>
                                <w:lang w:val="en-IE"/>
                              </w:rPr>
                            </w:pPr>
                            <w:r w:rsidRPr="00433207">
                              <w:rPr>
                                <w:rFonts w:cs="Arial"/>
                                <w:b/>
                                <w:bCs/>
                                <w:color w:val="000000"/>
                                <w:sz w:val="28"/>
                                <w:szCs w:val="28"/>
                                <w:lang w:val="en-IE"/>
                              </w:rPr>
                              <w:t xml:space="preserve">Director of </w:t>
                            </w:r>
                            <w:r>
                              <w:rPr>
                                <w:b/>
                                <w:sz w:val="28"/>
                              </w:rPr>
                              <w:t>Further Education and Training</w:t>
                            </w:r>
                            <w:r w:rsidRPr="00433207">
                              <w:rPr>
                                <w:rFonts w:cs="Arial"/>
                                <w:b/>
                                <w:bCs/>
                                <w:color w:val="000000"/>
                                <w:sz w:val="28"/>
                                <w:szCs w:val="28"/>
                                <w:lang w:val="en-IE"/>
                              </w:rPr>
                              <w:t xml:space="preserve"> in</w:t>
                            </w:r>
                          </w:p>
                          <w:p w:rsidR="00AA3F43" w:rsidRPr="00433207" w:rsidRDefault="00643951" w:rsidP="00AA3F43">
                            <w:pPr>
                              <w:widowControl/>
                              <w:autoSpaceDE w:val="0"/>
                              <w:autoSpaceDN w:val="0"/>
                              <w:adjustRightInd w:val="0"/>
                              <w:jc w:val="center"/>
                              <w:rPr>
                                <w:rFonts w:cs="Arial"/>
                                <w:b/>
                                <w:bCs/>
                                <w:color w:val="000000"/>
                                <w:sz w:val="28"/>
                                <w:szCs w:val="28"/>
                                <w:lang w:val="en-IE"/>
                              </w:rPr>
                            </w:pPr>
                            <w:r>
                              <w:rPr>
                                <w:b/>
                                <w:sz w:val="28"/>
                                <w:lang w:val="en-IE"/>
                              </w:rPr>
                              <w:t>Galway and Roscommon Education and Training Board (GRETB)</w:t>
                            </w:r>
                          </w:p>
                          <w:p w:rsidR="0062401F" w:rsidRDefault="0062401F" w:rsidP="00AA3F43">
                            <w:pPr>
                              <w:widowControl/>
                              <w:autoSpaceDE w:val="0"/>
                              <w:autoSpaceDN w:val="0"/>
                              <w:adjustRightInd w:val="0"/>
                              <w:jc w:val="center"/>
                              <w:rPr>
                                <w:rFonts w:cs="Arial"/>
                                <w:b/>
                                <w:bCs/>
                                <w:color w:val="000000"/>
                                <w:sz w:val="28"/>
                                <w:szCs w:val="28"/>
                                <w:lang w:val="en-IE"/>
                              </w:rPr>
                            </w:pPr>
                          </w:p>
                          <w:p w:rsidR="00AA3F43" w:rsidRDefault="00E94832" w:rsidP="00AA3F43">
                            <w:pPr>
                              <w:widowControl/>
                              <w:autoSpaceDE w:val="0"/>
                              <w:autoSpaceDN w:val="0"/>
                              <w:adjustRightInd w:val="0"/>
                              <w:jc w:val="center"/>
                              <w:rPr>
                                <w:rFonts w:cs="Arial"/>
                                <w:b/>
                                <w:bCs/>
                                <w:color w:val="000000"/>
                                <w:sz w:val="28"/>
                                <w:szCs w:val="28"/>
                                <w:lang w:val="en-IE"/>
                              </w:rPr>
                            </w:pPr>
                            <w:r>
                              <w:rPr>
                                <w:rFonts w:cs="Arial"/>
                                <w:b/>
                                <w:bCs/>
                                <w:color w:val="000000"/>
                                <w:sz w:val="28"/>
                                <w:szCs w:val="28"/>
                                <w:lang w:val="en-IE"/>
                              </w:rPr>
                              <w:t>(Re-advertisement)</w:t>
                            </w:r>
                          </w:p>
                          <w:p w:rsidR="0062401F" w:rsidRDefault="0062401F" w:rsidP="00AA3F43">
                            <w:pPr>
                              <w:widowControl/>
                              <w:autoSpaceDE w:val="0"/>
                              <w:autoSpaceDN w:val="0"/>
                              <w:adjustRightInd w:val="0"/>
                              <w:jc w:val="center"/>
                              <w:rPr>
                                <w:rFonts w:cs="Arial"/>
                                <w:b/>
                                <w:bCs/>
                                <w:color w:val="000000"/>
                                <w:sz w:val="28"/>
                                <w:szCs w:val="28"/>
                                <w:lang w:val="en-IE"/>
                              </w:rPr>
                            </w:pPr>
                          </w:p>
                          <w:p w:rsidR="0062401F" w:rsidRPr="0062401F" w:rsidRDefault="00E94832" w:rsidP="0062401F">
                            <w:pPr>
                              <w:widowControl/>
                              <w:autoSpaceDE w:val="0"/>
                              <w:autoSpaceDN w:val="0"/>
                              <w:adjustRightInd w:val="0"/>
                              <w:jc w:val="center"/>
                              <w:rPr>
                                <w:rFonts w:cs="Arial"/>
                                <w:b/>
                                <w:bCs/>
                                <w:color w:val="000000"/>
                                <w:sz w:val="28"/>
                                <w:szCs w:val="28"/>
                                <w:lang w:val="en-IE"/>
                              </w:rPr>
                            </w:pPr>
                            <w:r>
                              <w:rPr>
                                <w:rFonts w:cs="Arial"/>
                                <w:b/>
                                <w:bCs/>
                                <w:color w:val="000000"/>
                                <w:sz w:val="28"/>
                                <w:szCs w:val="28"/>
                                <w:lang w:val="en-IE"/>
                              </w:rPr>
                              <w:t>REF: GR21-DFET2</w:t>
                            </w:r>
                          </w:p>
                          <w:p w:rsidR="00AA3F43" w:rsidRPr="00433207" w:rsidRDefault="00AA3F43" w:rsidP="00AA3F43">
                            <w:pPr>
                              <w:widowControl/>
                              <w:autoSpaceDE w:val="0"/>
                              <w:autoSpaceDN w:val="0"/>
                              <w:adjustRightInd w:val="0"/>
                              <w:jc w:val="center"/>
                              <w:rPr>
                                <w:rFonts w:cs="Arial"/>
                                <w:b/>
                                <w:bCs/>
                                <w:color w:val="000000"/>
                                <w:sz w:val="28"/>
                                <w:szCs w:val="28"/>
                                <w:lang w:val="en-IE"/>
                              </w:rPr>
                            </w:pPr>
                          </w:p>
                          <w:p w:rsidR="00AA3F43" w:rsidRDefault="00CB663D" w:rsidP="00AA3F43">
                            <w:pPr>
                              <w:jc w:val="center"/>
                            </w:pPr>
                            <w:r w:rsidRPr="007F2B36">
                              <w:rPr>
                                <w:rFonts w:cs="Arial"/>
                                <w:b/>
                                <w:bCs/>
                                <w:color w:val="000000"/>
                                <w:sz w:val="28"/>
                                <w:szCs w:val="28"/>
                                <w:lang w:val="en-IE"/>
                              </w:rPr>
                              <w:t>CLOSING DATE</w:t>
                            </w:r>
                            <w:r w:rsidR="007B0C4D" w:rsidRPr="007F2B36">
                              <w:rPr>
                                <w:rFonts w:cs="Arial"/>
                                <w:b/>
                                <w:bCs/>
                                <w:color w:val="000000"/>
                                <w:sz w:val="28"/>
                                <w:szCs w:val="28"/>
                                <w:lang w:val="en-IE"/>
                              </w:rPr>
                              <w:t xml:space="preserve">: 12 NOON, </w:t>
                            </w:r>
                            <w:r w:rsidR="0062401F">
                              <w:rPr>
                                <w:rFonts w:cs="Arial"/>
                                <w:b/>
                                <w:bCs/>
                                <w:color w:val="000000"/>
                                <w:sz w:val="28"/>
                                <w:szCs w:val="28"/>
                                <w:lang w:val="en-IE"/>
                              </w:rPr>
                              <w:t>WEDNESDAY</w:t>
                            </w:r>
                            <w:r w:rsidR="007B0C4D" w:rsidRPr="007F2B36">
                              <w:rPr>
                                <w:rFonts w:cs="Arial"/>
                                <w:b/>
                                <w:bCs/>
                                <w:color w:val="000000"/>
                                <w:sz w:val="28"/>
                                <w:szCs w:val="28"/>
                                <w:lang w:val="en-IE"/>
                              </w:rPr>
                              <w:t xml:space="preserve"> 1</w:t>
                            </w:r>
                            <w:r w:rsidR="0062401F">
                              <w:rPr>
                                <w:rFonts w:cs="Arial"/>
                                <w:b/>
                                <w:bCs/>
                                <w:color w:val="000000"/>
                                <w:sz w:val="28"/>
                                <w:szCs w:val="28"/>
                                <w:lang w:val="en-IE"/>
                              </w:rPr>
                              <w:t>9</w:t>
                            </w:r>
                            <w:r w:rsidR="007B0C4D" w:rsidRPr="007F2B36">
                              <w:rPr>
                                <w:rFonts w:cs="Arial"/>
                                <w:b/>
                                <w:bCs/>
                                <w:color w:val="000000"/>
                                <w:sz w:val="28"/>
                                <w:szCs w:val="28"/>
                                <w:vertAlign w:val="superscript"/>
                                <w:lang w:val="en-IE"/>
                              </w:rPr>
                              <w:t>TH</w:t>
                            </w:r>
                            <w:r w:rsidR="007B0C4D" w:rsidRPr="007F2B36">
                              <w:rPr>
                                <w:rFonts w:cs="Arial"/>
                                <w:b/>
                                <w:bCs/>
                                <w:color w:val="000000"/>
                                <w:sz w:val="28"/>
                                <w:szCs w:val="28"/>
                                <w:lang w:val="en-IE"/>
                              </w:rPr>
                              <w:t xml:space="preserve"> </w:t>
                            </w:r>
                            <w:r w:rsidR="007B0C4D">
                              <w:rPr>
                                <w:rFonts w:cs="Arial"/>
                                <w:b/>
                                <w:bCs/>
                                <w:color w:val="000000"/>
                                <w:sz w:val="28"/>
                                <w:szCs w:val="28"/>
                                <w:lang w:val="en-IE"/>
                              </w:rPr>
                              <w:t>MAY</w:t>
                            </w:r>
                            <w:r w:rsidR="007B0C4D" w:rsidRPr="007F2B36">
                              <w:rPr>
                                <w:rFonts w:cs="Arial"/>
                                <w:b/>
                                <w:bCs/>
                                <w:color w:val="000000"/>
                                <w:sz w:val="28"/>
                                <w:szCs w:val="28"/>
                                <w:lang w:val="en-IE"/>
                              </w:rPr>
                              <w:t xml:space="preserve"> 2021</w:t>
                            </w:r>
                          </w:p>
                          <w:p w:rsidR="008C10F1" w:rsidRDefault="008C10F1" w:rsidP="008C10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05pt;margin-top:26.05pt;width:464.25pt;height:172.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">
                <v:textbox>
                  <w:txbxContent>
                    <w:p w:rsidR="00AA3F43" w:rsidRPr="00433207" w:rsidRDefault="00643951" w:rsidP="00AA3F43">
                      <w:pPr>
                        <w:widowControl/>
                        <w:autoSpaceDE w:val="0"/>
                        <w:autoSpaceDN w:val="0"/>
                        <w:adjustRightInd w:val="0"/>
                        <w:jc w:val="center"/>
                        <w:rPr>
                          <w:rFonts w:cs="Arial"/>
                          <w:color w:val="000000"/>
                          <w:lang w:val="en-IE"/>
                        </w:rPr>
                      </w:pPr>
                      <w:r>
                        <w:rPr>
                          <w:rFonts w:cs="Arial"/>
                          <w:color w:val="000000"/>
                          <w:lang w:val="en-IE"/>
                        </w:rPr>
                        <w:t>Co</w:t>
                      </w:r>
                      <w:r w:rsidR="00AA3F43" w:rsidRPr="00433207">
                        <w:rPr>
                          <w:rFonts w:cs="Arial"/>
                          <w:color w:val="000000"/>
                          <w:lang w:val="en-IE"/>
                        </w:rPr>
                        <w:t>mpetition for the appointment to the position of</w:t>
                      </w:r>
                    </w:p>
                    <w:p w:rsidR="00AA3F43" w:rsidRPr="00433207" w:rsidRDefault="00AA3F43" w:rsidP="00AA3F43">
                      <w:pPr>
                        <w:widowControl/>
                        <w:autoSpaceDE w:val="0"/>
                        <w:autoSpaceDN w:val="0"/>
                        <w:adjustRightInd w:val="0"/>
                        <w:jc w:val="center"/>
                        <w:rPr>
                          <w:rFonts w:cs="Arial"/>
                          <w:color w:val="000000"/>
                          <w:lang w:val="en-IE"/>
                        </w:rPr>
                      </w:pPr>
                    </w:p>
                    <w:p w:rsidR="00AA3F43" w:rsidRPr="00433207" w:rsidRDefault="00AA3F43" w:rsidP="00AA3F43">
                      <w:pPr>
                        <w:widowControl/>
                        <w:autoSpaceDE w:val="0"/>
                        <w:autoSpaceDN w:val="0"/>
                        <w:adjustRightInd w:val="0"/>
                        <w:jc w:val="center"/>
                        <w:rPr>
                          <w:rFonts w:cs="Arial"/>
                          <w:color w:val="000000"/>
                          <w:sz w:val="28"/>
                          <w:szCs w:val="28"/>
                          <w:lang w:val="en-IE"/>
                        </w:rPr>
                      </w:pPr>
                      <w:r w:rsidRPr="00433207">
                        <w:rPr>
                          <w:rFonts w:cs="Arial"/>
                          <w:b/>
                          <w:bCs/>
                          <w:color w:val="000000"/>
                          <w:sz w:val="28"/>
                          <w:szCs w:val="28"/>
                          <w:lang w:val="en-IE"/>
                        </w:rPr>
                        <w:t xml:space="preserve">Director of </w:t>
                      </w:r>
                      <w:r>
                        <w:rPr>
                          <w:b/>
                          <w:sz w:val="28"/>
                        </w:rPr>
                        <w:t>Further Education and Training</w:t>
                      </w:r>
                      <w:r w:rsidRPr="00433207">
                        <w:rPr>
                          <w:rFonts w:cs="Arial"/>
                          <w:b/>
                          <w:bCs/>
                          <w:color w:val="000000"/>
                          <w:sz w:val="28"/>
                          <w:szCs w:val="28"/>
                          <w:lang w:val="en-IE"/>
                        </w:rPr>
                        <w:t xml:space="preserve"> in</w:t>
                      </w:r>
                    </w:p>
                    <w:p w:rsidR="00AA3F43" w:rsidRPr="00433207" w:rsidRDefault="00643951" w:rsidP="00AA3F43">
                      <w:pPr>
                        <w:widowControl/>
                        <w:autoSpaceDE w:val="0"/>
                        <w:autoSpaceDN w:val="0"/>
                        <w:adjustRightInd w:val="0"/>
                        <w:jc w:val="center"/>
                        <w:rPr>
                          <w:rFonts w:cs="Arial"/>
                          <w:b/>
                          <w:bCs/>
                          <w:color w:val="000000"/>
                          <w:sz w:val="28"/>
                          <w:szCs w:val="28"/>
                          <w:lang w:val="en-IE"/>
                        </w:rPr>
                      </w:pPr>
                      <w:r>
                        <w:rPr>
                          <w:b/>
                          <w:sz w:val="28"/>
                          <w:lang w:val="en-IE"/>
                        </w:rPr>
                        <w:t>Galway and Roscommon Education and Training Board (GRETB)</w:t>
                      </w:r>
                    </w:p>
                    <w:p w:rsidR="0062401F" w:rsidRDefault="0062401F" w:rsidP="00AA3F43">
                      <w:pPr>
                        <w:widowControl/>
                        <w:autoSpaceDE w:val="0"/>
                        <w:autoSpaceDN w:val="0"/>
                        <w:adjustRightInd w:val="0"/>
                        <w:jc w:val="center"/>
                        <w:rPr>
                          <w:rFonts w:cs="Arial"/>
                          <w:b/>
                          <w:bCs/>
                          <w:color w:val="000000"/>
                          <w:sz w:val="28"/>
                          <w:szCs w:val="28"/>
                          <w:lang w:val="en-IE"/>
                        </w:rPr>
                      </w:pPr>
                    </w:p>
                    <w:p w:rsidR="00AA3F43" w:rsidRDefault="00E94832" w:rsidP="00AA3F43">
                      <w:pPr>
                        <w:widowControl/>
                        <w:autoSpaceDE w:val="0"/>
                        <w:autoSpaceDN w:val="0"/>
                        <w:adjustRightInd w:val="0"/>
                        <w:jc w:val="center"/>
                        <w:rPr>
                          <w:rFonts w:cs="Arial"/>
                          <w:b/>
                          <w:bCs/>
                          <w:color w:val="000000"/>
                          <w:sz w:val="28"/>
                          <w:szCs w:val="28"/>
                          <w:lang w:val="en-IE"/>
                        </w:rPr>
                      </w:pPr>
                      <w:r>
                        <w:rPr>
                          <w:rFonts w:cs="Arial"/>
                          <w:b/>
                          <w:bCs/>
                          <w:color w:val="000000"/>
                          <w:sz w:val="28"/>
                          <w:szCs w:val="28"/>
                          <w:lang w:val="en-IE"/>
                        </w:rPr>
                        <w:t>(Re-advertisement)</w:t>
                      </w:r>
                    </w:p>
                    <w:p w:rsidR="0062401F" w:rsidRDefault="0062401F" w:rsidP="00AA3F43">
                      <w:pPr>
                        <w:widowControl/>
                        <w:autoSpaceDE w:val="0"/>
                        <w:autoSpaceDN w:val="0"/>
                        <w:adjustRightInd w:val="0"/>
                        <w:jc w:val="center"/>
                        <w:rPr>
                          <w:rFonts w:cs="Arial"/>
                          <w:b/>
                          <w:bCs/>
                          <w:color w:val="000000"/>
                          <w:sz w:val="28"/>
                          <w:szCs w:val="28"/>
                          <w:lang w:val="en-IE"/>
                        </w:rPr>
                      </w:pPr>
                    </w:p>
                    <w:p w:rsidR="0062401F" w:rsidRPr="0062401F" w:rsidRDefault="00E94832" w:rsidP="0062401F">
                      <w:pPr>
                        <w:widowControl/>
                        <w:autoSpaceDE w:val="0"/>
                        <w:autoSpaceDN w:val="0"/>
                        <w:adjustRightInd w:val="0"/>
                        <w:jc w:val="center"/>
                        <w:rPr>
                          <w:rFonts w:cs="Arial"/>
                          <w:b/>
                          <w:bCs/>
                          <w:color w:val="000000"/>
                          <w:sz w:val="28"/>
                          <w:szCs w:val="28"/>
                          <w:lang w:val="en-IE"/>
                        </w:rPr>
                      </w:pPr>
                      <w:r>
                        <w:rPr>
                          <w:rFonts w:cs="Arial"/>
                          <w:b/>
                          <w:bCs/>
                          <w:color w:val="000000"/>
                          <w:sz w:val="28"/>
                          <w:szCs w:val="28"/>
                          <w:lang w:val="en-IE"/>
                        </w:rPr>
                        <w:t>REF: GR21-DFET2</w:t>
                      </w:r>
                    </w:p>
                    <w:p w:rsidR="00AA3F43" w:rsidRPr="00433207" w:rsidRDefault="00AA3F43" w:rsidP="00AA3F43">
                      <w:pPr>
                        <w:widowControl/>
                        <w:autoSpaceDE w:val="0"/>
                        <w:autoSpaceDN w:val="0"/>
                        <w:adjustRightInd w:val="0"/>
                        <w:jc w:val="center"/>
                        <w:rPr>
                          <w:rFonts w:cs="Arial"/>
                          <w:b/>
                          <w:bCs/>
                          <w:color w:val="000000"/>
                          <w:sz w:val="28"/>
                          <w:szCs w:val="28"/>
                          <w:lang w:val="en-IE"/>
                        </w:rPr>
                      </w:pPr>
                    </w:p>
                    <w:p w:rsidR="00AA3F43" w:rsidRDefault="00CB663D" w:rsidP="00AA3F43">
                      <w:pPr>
                        <w:jc w:val="center"/>
                      </w:pPr>
                      <w:r w:rsidRPr="007F2B36">
                        <w:rPr>
                          <w:rFonts w:cs="Arial"/>
                          <w:b/>
                          <w:bCs/>
                          <w:color w:val="000000"/>
                          <w:sz w:val="28"/>
                          <w:szCs w:val="28"/>
                          <w:lang w:val="en-IE"/>
                        </w:rPr>
                        <w:t>CLOSING DATE</w:t>
                      </w:r>
                      <w:r w:rsidR="007B0C4D" w:rsidRPr="007F2B36">
                        <w:rPr>
                          <w:rFonts w:cs="Arial"/>
                          <w:b/>
                          <w:bCs/>
                          <w:color w:val="000000"/>
                          <w:sz w:val="28"/>
                          <w:szCs w:val="28"/>
                          <w:lang w:val="en-IE"/>
                        </w:rPr>
                        <w:t xml:space="preserve">: 12 NOON, </w:t>
                      </w:r>
                      <w:r w:rsidR="0062401F">
                        <w:rPr>
                          <w:rFonts w:cs="Arial"/>
                          <w:b/>
                          <w:bCs/>
                          <w:color w:val="000000"/>
                          <w:sz w:val="28"/>
                          <w:szCs w:val="28"/>
                          <w:lang w:val="en-IE"/>
                        </w:rPr>
                        <w:t>WEDNESDAY</w:t>
                      </w:r>
                      <w:r w:rsidR="007B0C4D" w:rsidRPr="007F2B36">
                        <w:rPr>
                          <w:rFonts w:cs="Arial"/>
                          <w:b/>
                          <w:bCs/>
                          <w:color w:val="000000"/>
                          <w:sz w:val="28"/>
                          <w:szCs w:val="28"/>
                          <w:lang w:val="en-IE"/>
                        </w:rPr>
                        <w:t xml:space="preserve"> 1</w:t>
                      </w:r>
                      <w:r w:rsidR="0062401F">
                        <w:rPr>
                          <w:rFonts w:cs="Arial"/>
                          <w:b/>
                          <w:bCs/>
                          <w:color w:val="000000"/>
                          <w:sz w:val="28"/>
                          <w:szCs w:val="28"/>
                          <w:lang w:val="en-IE"/>
                        </w:rPr>
                        <w:t>9</w:t>
                      </w:r>
                      <w:r w:rsidR="007B0C4D" w:rsidRPr="007F2B36">
                        <w:rPr>
                          <w:rFonts w:cs="Arial"/>
                          <w:b/>
                          <w:bCs/>
                          <w:color w:val="000000"/>
                          <w:sz w:val="28"/>
                          <w:szCs w:val="28"/>
                          <w:vertAlign w:val="superscript"/>
                          <w:lang w:val="en-IE"/>
                        </w:rPr>
                        <w:t>TH</w:t>
                      </w:r>
                      <w:r w:rsidR="007B0C4D" w:rsidRPr="007F2B36">
                        <w:rPr>
                          <w:rFonts w:cs="Arial"/>
                          <w:b/>
                          <w:bCs/>
                          <w:color w:val="000000"/>
                          <w:sz w:val="28"/>
                          <w:szCs w:val="28"/>
                          <w:lang w:val="en-IE"/>
                        </w:rPr>
                        <w:t xml:space="preserve"> </w:t>
                      </w:r>
                      <w:r w:rsidR="007B0C4D">
                        <w:rPr>
                          <w:rFonts w:cs="Arial"/>
                          <w:b/>
                          <w:bCs/>
                          <w:color w:val="000000"/>
                          <w:sz w:val="28"/>
                          <w:szCs w:val="28"/>
                          <w:lang w:val="en-IE"/>
                        </w:rPr>
                        <w:t>MAY</w:t>
                      </w:r>
                      <w:r w:rsidR="007B0C4D" w:rsidRPr="007F2B36">
                        <w:rPr>
                          <w:rFonts w:cs="Arial"/>
                          <w:b/>
                          <w:bCs/>
                          <w:color w:val="000000"/>
                          <w:sz w:val="28"/>
                          <w:szCs w:val="28"/>
                          <w:lang w:val="en-IE"/>
                        </w:rPr>
                        <w:t xml:space="preserve"> 2021</w:t>
                      </w:r>
                    </w:p>
                    <w:p w:rsidR="008C10F1" w:rsidRDefault="008C10F1" w:rsidP="008C10F1">
                      <w:pPr>
                        <w:jc w:val="center"/>
                      </w:pPr>
                    </w:p>
                  </w:txbxContent>
                </v:textbox>
                <w10:wrap type="square" anchorx="margin"/>
              </v:shape>
            </w:pict>
          </mc:Fallback>
        </mc:AlternateContent>
      </w:r>
    </w:p>
    <w:p w:rsidR="000B6F10" w:rsidRPr="008C4D4A" w:rsidRDefault="000B6F10" w:rsidP="00A344B2">
      <w:pPr>
        <w:pStyle w:val="NoSpacing"/>
        <w:rPr>
          <w:rFonts w:eastAsia="Arial"/>
        </w:rPr>
      </w:pPr>
    </w:p>
    <w:p w:rsidR="000B6F10" w:rsidRPr="008C4D4A" w:rsidRDefault="000B6F10" w:rsidP="00A344B2">
      <w:pPr>
        <w:pStyle w:val="NoSpacing"/>
        <w:rPr>
          <w:rFonts w:eastAsia="Arial"/>
        </w:rPr>
      </w:pPr>
    </w:p>
    <w:p w:rsidR="00ED380B" w:rsidRPr="008C4D4A" w:rsidRDefault="00ED380B" w:rsidP="00A344B2">
      <w:pPr>
        <w:pStyle w:val="NoSpacing"/>
        <w:rPr>
          <w:rFonts w:eastAsia="Arial"/>
        </w:rPr>
      </w:pPr>
    </w:p>
    <w:p w:rsidR="002B35E9" w:rsidRPr="008C4D4A" w:rsidRDefault="002B35E9" w:rsidP="00A344B2">
      <w:pPr>
        <w:pStyle w:val="NoSpacing"/>
      </w:pPr>
    </w:p>
    <w:p w:rsidR="002B35E9" w:rsidRPr="008C4D4A" w:rsidRDefault="00643951" w:rsidP="00A344B2">
      <w:pPr>
        <w:pStyle w:val="NoSpacing"/>
        <w:jc w:val="center"/>
        <w:rPr>
          <w:spacing w:val="-1"/>
        </w:rPr>
      </w:pPr>
      <w:r>
        <w:rPr>
          <w:b/>
          <w:bCs/>
        </w:rPr>
        <w:t>GRETB i</w:t>
      </w:r>
      <w:r w:rsidR="00433207" w:rsidRPr="008C4D4A">
        <w:rPr>
          <w:b/>
          <w:bCs/>
        </w:rPr>
        <w:t xml:space="preserve">s committed to a policy </w:t>
      </w:r>
      <w:r w:rsidR="002B35E9" w:rsidRPr="008C4D4A">
        <w:rPr>
          <w:b/>
          <w:bCs/>
        </w:rPr>
        <w:t>o</w:t>
      </w:r>
      <w:r w:rsidR="00433207" w:rsidRPr="008C4D4A">
        <w:rPr>
          <w:b/>
          <w:bCs/>
        </w:rPr>
        <w:t>f equal opportunity.</w:t>
      </w: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F359B8" w:rsidRDefault="00F359B8" w:rsidP="00A344B2">
      <w:pPr>
        <w:pStyle w:val="NoSpacing"/>
        <w:jc w:val="center"/>
        <w:rPr>
          <w:spacing w:val="-1"/>
        </w:rPr>
      </w:pPr>
    </w:p>
    <w:p w:rsidR="00A344B2" w:rsidRDefault="00A344B2" w:rsidP="00A344B2">
      <w:pPr>
        <w:jc w:val="center"/>
        <w:rPr>
          <w:spacing w:val="-1"/>
        </w:rPr>
      </w:pPr>
      <w:r>
        <w:rPr>
          <w:spacing w:val="-1"/>
        </w:rPr>
        <w:br w:type="page"/>
      </w:r>
    </w:p>
    <w:p w:rsidR="00643951" w:rsidRDefault="00643951" w:rsidP="00A344B2">
      <w:pPr>
        <w:pStyle w:val="NoSpacing"/>
        <w:jc w:val="center"/>
        <w:rPr>
          <w:b/>
          <w:spacing w:val="-1"/>
          <w:sz w:val="24"/>
          <w:szCs w:val="24"/>
        </w:rPr>
      </w:pPr>
      <w:r w:rsidRPr="00643951">
        <w:rPr>
          <w:b/>
          <w:spacing w:val="-1"/>
          <w:sz w:val="24"/>
          <w:szCs w:val="24"/>
        </w:rPr>
        <w:lastRenderedPageBreak/>
        <w:t xml:space="preserve">Director of Further Education and Training </w:t>
      </w:r>
    </w:p>
    <w:p w:rsidR="000B6F10" w:rsidRPr="00A344B2" w:rsidRDefault="00643951" w:rsidP="00A344B2">
      <w:pPr>
        <w:pStyle w:val="NoSpacing"/>
        <w:jc w:val="center"/>
        <w:rPr>
          <w:b/>
          <w:bCs/>
          <w:sz w:val="24"/>
          <w:szCs w:val="24"/>
        </w:rPr>
      </w:pPr>
      <w:r w:rsidRPr="00643951">
        <w:rPr>
          <w:b/>
          <w:spacing w:val="-1"/>
          <w:sz w:val="24"/>
          <w:szCs w:val="24"/>
        </w:rPr>
        <w:t>Galway and Roscommon Education and Training Board (GRETB)</w:t>
      </w:r>
    </w:p>
    <w:p w:rsidR="000B6F10" w:rsidRPr="008C4D4A" w:rsidRDefault="000B6F10" w:rsidP="00A344B2">
      <w:pPr>
        <w:pStyle w:val="NoSpacing"/>
      </w:pPr>
    </w:p>
    <w:p w:rsidR="00A02339" w:rsidRPr="008C4D4A" w:rsidRDefault="00A02339" w:rsidP="00A344B2">
      <w:pPr>
        <w:pStyle w:val="NoSpacing"/>
      </w:pPr>
    </w:p>
    <w:p w:rsidR="00AA3F43" w:rsidRPr="00CD3814" w:rsidRDefault="00AA3F43" w:rsidP="00AA3F43">
      <w:pPr>
        <w:pStyle w:val="NoSpacing"/>
        <w:rPr>
          <w:b/>
        </w:rPr>
      </w:pPr>
      <w:r w:rsidRPr="00CD3814">
        <w:rPr>
          <w:b/>
        </w:rPr>
        <w:t>Introduction</w:t>
      </w:r>
    </w:p>
    <w:p w:rsidR="00AA3F43" w:rsidRPr="00CD3814" w:rsidRDefault="00AA3F43" w:rsidP="00AA3F43">
      <w:pPr>
        <w:pStyle w:val="NoSpacing"/>
        <w:rPr>
          <w:b/>
        </w:rPr>
      </w:pPr>
    </w:p>
    <w:p w:rsidR="00AA3F43" w:rsidRDefault="00AA3F43" w:rsidP="00AA3F43">
      <w:pPr>
        <w:pStyle w:val="NoSpacing"/>
        <w:rPr>
          <w:b/>
        </w:rPr>
      </w:pPr>
      <w:r w:rsidRPr="00CD3814">
        <w:rPr>
          <w:b/>
        </w:rPr>
        <w:t>Education and</w:t>
      </w:r>
      <w:r w:rsidRPr="00CD3814">
        <w:rPr>
          <w:b/>
          <w:spacing w:val="-2"/>
        </w:rPr>
        <w:t xml:space="preserve"> </w:t>
      </w:r>
      <w:r w:rsidRPr="00CD3814">
        <w:rPr>
          <w:b/>
        </w:rPr>
        <w:t>Training</w:t>
      </w:r>
      <w:r w:rsidRPr="00CD3814">
        <w:rPr>
          <w:b/>
          <w:spacing w:val="-2"/>
        </w:rPr>
        <w:t xml:space="preserve"> </w:t>
      </w:r>
      <w:r w:rsidRPr="00CD3814">
        <w:rPr>
          <w:b/>
        </w:rPr>
        <w:t>Boards</w:t>
      </w:r>
    </w:p>
    <w:p w:rsidR="00AA3F43" w:rsidRPr="00CD3814" w:rsidRDefault="00AA3F43" w:rsidP="00AA3F43">
      <w:pPr>
        <w:pStyle w:val="NoSpacing"/>
        <w:rPr>
          <w:b/>
        </w:rPr>
      </w:pPr>
    </w:p>
    <w:p w:rsidR="00AA3F43" w:rsidRPr="008C4D4A" w:rsidRDefault="00AA3F43" w:rsidP="00AA3F43">
      <w:pPr>
        <w:pStyle w:val="NoSpacing"/>
      </w:pPr>
      <w:r w:rsidRPr="008C4D4A">
        <w:t>Education and</w:t>
      </w:r>
      <w:r w:rsidRPr="008C4D4A">
        <w:rPr>
          <w:spacing w:val="-2"/>
        </w:rPr>
        <w:t xml:space="preserve"> </w:t>
      </w:r>
      <w:r w:rsidRPr="008C4D4A">
        <w:t>Training</w:t>
      </w:r>
      <w:r w:rsidRPr="008C4D4A">
        <w:rPr>
          <w:spacing w:val="-2"/>
        </w:rPr>
        <w:t xml:space="preserve"> </w:t>
      </w:r>
      <w:r w:rsidRPr="008C4D4A">
        <w:t>Boards</w:t>
      </w:r>
      <w:r w:rsidRPr="008C4D4A">
        <w:rPr>
          <w:spacing w:val="-2"/>
        </w:rPr>
        <w:t xml:space="preserve"> </w:t>
      </w:r>
      <w:r w:rsidRPr="008C4D4A">
        <w:t>(ETBs)</w:t>
      </w:r>
      <w:r w:rsidRPr="008C4D4A">
        <w:rPr>
          <w:spacing w:val="1"/>
        </w:rPr>
        <w:t xml:space="preserve"> </w:t>
      </w:r>
      <w:r w:rsidRPr="008C4D4A">
        <w:t>are</w:t>
      </w:r>
      <w:r w:rsidRPr="008C4D4A">
        <w:rPr>
          <w:spacing w:val="-2"/>
        </w:rPr>
        <w:t xml:space="preserve"> </w:t>
      </w:r>
      <w:r w:rsidRPr="008C4D4A">
        <w:t>statutory bodies which were</w:t>
      </w:r>
      <w:r w:rsidRPr="008C4D4A">
        <w:rPr>
          <w:spacing w:val="1"/>
        </w:rPr>
        <w:t xml:space="preserve"> </w:t>
      </w:r>
      <w:r w:rsidRPr="008C4D4A">
        <w:t xml:space="preserve">established </w:t>
      </w:r>
      <w:r w:rsidRPr="008C4D4A">
        <w:rPr>
          <w:spacing w:val="1"/>
        </w:rPr>
        <w:t>on</w:t>
      </w:r>
      <w:r w:rsidRPr="008C4D4A">
        <w:t xml:space="preserve"> 1</w:t>
      </w:r>
      <w:r w:rsidRPr="008C4D4A">
        <w:rPr>
          <w:vertAlign w:val="superscript"/>
        </w:rPr>
        <w:t>st</w:t>
      </w:r>
      <w:r w:rsidRPr="008C4D4A">
        <w:t xml:space="preserve"> July 2013 under the</w:t>
      </w:r>
      <w:r w:rsidRPr="008C4D4A">
        <w:rPr>
          <w:spacing w:val="-2"/>
        </w:rPr>
        <w:t xml:space="preserve"> </w:t>
      </w:r>
      <w:r w:rsidRPr="008C4D4A">
        <w:t>Education and</w:t>
      </w:r>
      <w:r w:rsidRPr="008C4D4A">
        <w:rPr>
          <w:spacing w:val="-2"/>
        </w:rPr>
        <w:t xml:space="preserve"> </w:t>
      </w:r>
      <w:r w:rsidRPr="008C4D4A">
        <w:t>Training</w:t>
      </w:r>
      <w:r w:rsidRPr="008C4D4A">
        <w:rPr>
          <w:spacing w:val="2"/>
        </w:rPr>
        <w:t xml:space="preserve"> </w:t>
      </w:r>
      <w:r w:rsidRPr="008C4D4A">
        <w:t>Boards</w:t>
      </w:r>
      <w:r w:rsidRPr="008C4D4A">
        <w:rPr>
          <w:spacing w:val="-2"/>
        </w:rPr>
        <w:t xml:space="preserve"> </w:t>
      </w:r>
      <w:r w:rsidRPr="008C4D4A">
        <w:t>Act</w:t>
      </w:r>
      <w:r w:rsidRPr="008C4D4A">
        <w:rPr>
          <w:spacing w:val="2"/>
        </w:rPr>
        <w:t xml:space="preserve"> </w:t>
      </w:r>
      <w:r w:rsidRPr="008C4D4A">
        <w:t xml:space="preserve">2013 (hereinafter called “the </w:t>
      </w:r>
      <w:r w:rsidRPr="008C4D4A">
        <w:rPr>
          <w:spacing w:val="-2"/>
        </w:rPr>
        <w:t>Act”)</w:t>
      </w:r>
      <w:r w:rsidRPr="008C4D4A">
        <w:rPr>
          <w:spacing w:val="1"/>
        </w:rPr>
        <w:t xml:space="preserve"> </w:t>
      </w:r>
      <w:r w:rsidRPr="008C4D4A">
        <w:t>to</w:t>
      </w:r>
      <w:r w:rsidRPr="008C4D4A">
        <w:rPr>
          <w:spacing w:val="59"/>
        </w:rPr>
        <w:t xml:space="preserve"> </w:t>
      </w:r>
      <w:r w:rsidRPr="008C4D4A">
        <w:t>replace the</w:t>
      </w:r>
      <w:r w:rsidRPr="008C4D4A">
        <w:rPr>
          <w:spacing w:val="-2"/>
        </w:rPr>
        <w:t xml:space="preserve"> </w:t>
      </w:r>
      <w:r w:rsidRPr="008C4D4A">
        <w:t>Vocational Education Committees</w:t>
      </w:r>
      <w:r w:rsidRPr="008C4D4A">
        <w:rPr>
          <w:spacing w:val="-2"/>
        </w:rPr>
        <w:t xml:space="preserve"> (VECs)</w:t>
      </w:r>
      <w:r w:rsidRPr="008C4D4A">
        <w:rPr>
          <w:spacing w:val="3"/>
        </w:rPr>
        <w:t xml:space="preserve"> </w:t>
      </w:r>
      <w:r w:rsidRPr="008C4D4A">
        <w:t>and</w:t>
      </w:r>
      <w:r w:rsidRPr="008C4D4A">
        <w:rPr>
          <w:spacing w:val="-2"/>
        </w:rPr>
        <w:t xml:space="preserve"> </w:t>
      </w:r>
      <w:r w:rsidRPr="008C4D4A">
        <w:t>to</w:t>
      </w:r>
      <w:r w:rsidRPr="008C4D4A">
        <w:rPr>
          <w:spacing w:val="-2"/>
        </w:rPr>
        <w:t xml:space="preserve"> </w:t>
      </w:r>
      <w:r w:rsidRPr="008C4D4A">
        <w:t>take</w:t>
      </w:r>
      <w:r w:rsidRPr="008C4D4A">
        <w:rPr>
          <w:spacing w:val="-2"/>
        </w:rPr>
        <w:t xml:space="preserve"> </w:t>
      </w:r>
      <w:r w:rsidRPr="008C4D4A">
        <w:t>on an</w:t>
      </w:r>
      <w:r w:rsidRPr="008C4D4A">
        <w:rPr>
          <w:spacing w:val="-2"/>
        </w:rPr>
        <w:t xml:space="preserve"> </w:t>
      </w:r>
      <w:r w:rsidRPr="008C4D4A">
        <w:t>enhanced role in</w:t>
      </w:r>
      <w:r w:rsidRPr="008C4D4A">
        <w:rPr>
          <w:spacing w:val="-2"/>
        </w:rPr>
        <w:t xml:space="preserve"> </w:t>
      </w:r>
      <w:r w:rsidRPr="008C4D4A">
        <w:t>the</w:t>
      </w:r>
      <w:r w:rsidRPr="008C4D4A">
        <w:rPr>
          <w:spacing w:val="61"/>
        </w:rPr>
        <w:t xml:space="preserve"> </w:t>
      </w:r>
      <w:r w:rsidRPr="008C4D4A">
        <w:t>delivery of</w:t>
      </w:r>
      <w:r w:rsidRPr="008C4D4A">
        <w:rPr>
          <w:spacing w:val="1"/>
        </w:rPr>
        <w:t xml:space="preserve"> </w:t>
      </w:r>
      <w:r w:rsidRPr="008C4D4A">
        <w:t>training.</w:t>
      </w:r>
    </w:p>
    <w:p w:rsidR="00AA3F43" w:rsidRPr="008C4D4A" w:rsidRDefault="00AA3F43" w:rsidP="00AA3F43">
      <w:pPr>
        <w:pStyle w:val="NoSpacing"/>
      </w:pPr>
    </w:p>
    <w:p w:rsidR="00AA3F43" w:rsidRPr="008C4D4A" w:rsidRDefault="00AA3F43" w:rsidP="00AA3F43">
      <w:pPr>
        <w:pStyle w:val="NoSpacing"/>
      </w:pPr>
      <w:r w:rsidRPr="008C4D4A">
        <w:rPr>
          <w:spacing w:val="-3"/>
        </w:rPr>
        <w:t>The</w:t>
      </w:r>
      <w:r w:rsidRPr="008C4D4A">
        <w:rPr>
          <w:spacing w:val="-9"/>
        </w:rPr>
        <w:t xml:space="preserve"> </w:t>
      </w:r>
      <w:r w:rsidRPr="008C4D4A">
        <w:rPr>
          <w:spacing w:val="-4"/>
        </w:rPr>
        <w:t>Act</w:t>
      </w:r>
      <w:r w:rsidRPr="008C4D4A">
        <w:rPr>
          <w:spacing w:val="-8"/>
        </w:rPr>
        <w:t xml:space="preserve"> </w:t>
      </w:r>
      <w:r w:rsidRPr="008C4D4A">
        <w:rPr>
          <w:spacing w:val="-5"/>
        </w:rPr>
        <w:t>created</w:t>
      </w:r>
      <w:r w:rsidRPr="008C4D4A">
        <w:rPr>
          <w:spacing w:val="-9"/>
        </w:rPr>
        <w:t xml:space="preserve"> </w:t>
      </w:r>
      <w:r w:rsidRPr="008C4D4A">
        <w:t>a</w:t>
      </w:r>
      <w:r w:rsidRPr="008C4D4A">
        <w:rPr>
          <w:spacing w:val="-9"/>
        </w:rPr>
        <w:t xml:space="preserve"> </w:t>
      </w:r>
      <w:r w:rsidRPr="008C4D4A">
        <w:rPr>
          <w:spacing w:val="-2"/>
        </w:rPr>
        <w:t>new</w:t>
      </w:r>
      <w:r w:rsidRPr="008C4D4A">
        <w:rPr>
          <w:spacing w:val="-12"/>
        </w:rPr>
        <w:t xml:space="preserve"> </w:t>
      </w:r>
      <w:r w:rsidRPr="008C4D4A">
        <w:rPr>
          <w:spacing w:val="-4"/>
        </w:rPr>
        <w:t>structure</w:t>
      </w:r>
      <w:r w:rsidRPr="008C4D4A">
        <w:rPr>
          <w:spacing w:val="-9"/>
        </w:rPr>
        <w:t xml:space="preserve"> </w:t>
      </w:r>
      <w:r w:rsidRPr="008C4D4A">
        <w:rPr>
          <w:spacing w:val="-4"/>
        </w:rPr>
        <w:t>that</w:t>
      </w:r>
      <w:r w:rsidRPr="008C4D4A">
        <w:rPr>
          <w:spacing w:val="-8"/>
        </w:rPr>
        <w:t xml:space="preserve"> </w:t>
      </w:r>
      <w:r w:rsidRPr="008C4D4A">
        <w:t>better</w:t>
      </w:r>
      <w:r w:rsidRPr="008C4D4A">
        <w:rPr>
          <w:spacing w:val="1"/>
        </w:rPr>
        <w:t xml:space="preserve"> </w:t>
      </w:r>
      <w:r w:rsidRPr="008C4D4A">
        <w:t>positions</w:t>
      </w:r>
      <w:r w:rsidRPr="008C4D4A">
        <w:rPr>
          <w:spacing w:val="1"/>
        </w:rPr>
        <w:t xml:space="preserve"> </w:t>
      </w:r>
      <w:r w:rsidRPr="008C4D4A">
        <w:t>the</w:t>
      </w:r>
      <w:r w:rsidRPr="008C4D4A">
        <w:rPr>
          <w:spacing w:val="-2"/>
        </w:rPr>
        <w:t xml:space="preserve"> </w:t>
      </w:r>
      <w:r w:rsidRPr="008C4D4A">
        <w:t>sector to</w:t>
      </w:r>
      <w:r w:rsidRPr="008C4D4A">
        <w:rPr>
          <w:spacing w:val="-2"/>
        </w:rPr>
        <w:t xml:space="preserve"> </w:t>
      </w:r>
      <w:r w:rsidRPr="008C4D4A">
        <w:t xml:space="preserve">support the evolution </w:t>
      </w:r>
      <w:r w:rsidRPr="008C4D4A">
        <w:rPr>
          <w:spacing w:val="-2"/>
        </w:rPr>
        <w:t>of</w:t>
      </w:r>
      <w:r w:rsidRPr="008C4D4A">
        <w:rPr>
          <w:spacing w:val="39"/>
        </w:rPr>
        <w:t xml:space="preserve"> </w:t>
      </w:r>
      <w:r w:rsidRPr="008C4D4A">
        <w:t xml:space="preserve">service delivery </w:t>
      </w:r>
      <w:r w:rsidRPr="008C4D4A">
        <w:rPr>
          <w:spacing w:val="-3"/>
        </w:rPr>
        <w:t>in</w:t>
      </w:r>
      <w:r w:rsidRPr="008C4D4A">
        <w:rPr>
          <w:spacing w:val="-9"/>
        </w:rPr>
        <w:t xml:space="preserve"> </w:t>
      </w:r>
      <w:r w:rsidRPr="008C4D4A">
        <w:rPr>
          <w:spacing w:val="-4"/>
        </w:rPr>
        <w:t>schools</w:t>
      </w:r>
      <w:r w:rsidRPr="008C4D4A">
        <w:rPr>
          <w:spacing w:val="-9"/>
        </w:rPr>
        <w:t xml:space="preserve"> </w:t>
      </w:r>
      <w:r w:rsidRPr="008C4D4A">
        <w:rPr>
          <w:spacing w:val="-4"/>
        </w:rPr>
        <w:t>and</w:t>
      </w:r>
      <w:r w:rsidRPr="008C4D4A">
        <w:rPr>
          <w:spacing w:val="-9"/>
        </w:rPr>
        <w:t xml:space="preserve"> </w:t>
      </w:r>
      <w:r w:rsidRPr="008C4D4A">
        <w:rPr>
          <w:spacing w:val="-2"/>
        </w:rPr>
        <w:t>in</w:t>
      </w:r>
      <w:r w:rsidRPr="008C4D4A">
        <w:rPr>
          <w:spacing w:val="-9"/>
        </w:rPr>
        <w:t xml:space="preserve"> </w:t>
      </w:r>
      <w:r w:rsidRPr="008C4D4A">
        <w:rPr>
          <w:spacing w:val="-5"/>
        </w:rPr>
        <w:t>delivering</w:t>
      </w:r>
      <w:r w:rsidRPr="008C4D4A">
        <w:rPr>
          <w:spacing w:val="-7"/>
        </w:rPr>
        <w:t xml:space="preserve"> </w:t>
      </w:r>
      <w:r w:rsidRPr="008C4D4A">
        <w:rPr>
          <w:spacing w:val="-4"/>
        </w:rPr>
        <w:t>further</w:t>
      </w:r>
      <w:r w:rsidRPr="008C4D4A">
        <w:rPr>
          <w:spacing w:val="-10"/>
        </w:rPr>
        <w:t xml:space="preserve"> </w:t>
      </w:r>
      <w:r w:rsidRPr="008C4D4A">
        <w:rPr>
          <w:spacing w:val="-5"/>
        </w:rPr>
        <w:t>education</w:t>
      </w:r>
      <w:r w:rsidRPr="008C4D4A">
        <w:rPr>
          <w:spacing w:val="-9"/>
        </w:rPr>
        <w:t xml:space="preserve"> </w:t>
      </w:r>
      <w:r w:rsidRPr="008C4D4A">
        <w:rPr>
          <w:spacing w:val="-4"/>
        </w:rPr>
        <w:t>and</w:t>
      </w:r>
      <w:r w:rsidRPr="008C4D4A">
        <w:rPr>
          <w:spacing w:val="-9"/>
        </w:rPr>
        <w:t xml:space="preserve"> </w:t>
      </w:r>
      <w:r w:rsidRPr="008C4D4A">
        <w:rPr>
          <w:spacing w:val="-4"/>
        </w:rPr>
        <w:t xml:space="preserve">training </w:t>
      </w:r>
      <w:r w:rsidRPr="008C4D4A">
        <w:rPr>
          <w:spacing w:val="-5"/>
        </w:rPr>
        <w:t>where</w:t>
      </w:r>
      <w:r w:rsidRPr="008C4D4A">
        <w:rPr>
          <w:spacing w:val="-9"/>
        </w:rPr>
        <w:t xml:space="preserve"> </w:t>
      </w:r>
      <w:r w:rsidRPr="008C4D4A">
        <w:rPr>
          <w:spacing w:val="-4"/>
        </w:rPr>
        <w:t>ETBs</w:t>
      </w:r>
      <w:r w:rsidRPr="008C4D4A">
        <w:rPr>
          <w:spacing w:val="-9"/>
        </w:rPr>
        <w:t xml:space="preserve"> </w:t>
      </w:r>
      <w:r w:rsidRPr="008C4D4A">
        <w:rPr>
          <w:spacing w:val="-4"/>
        </w:rPr>
        <w:t>have</w:t>
      </w:r>
      <w:r w:rsidRPr="008C4D4A">
        <w:rPr>
          <w:spacing w:val="-9"/>
        </w:rPr>
        <w:t xml:space="preserve"> </w:t>
      </w:r>
      <w:r w:rsidRPr="008C4D4A">
        <w:t>a</w:t>
      </w:r>
      <w:r w:rsidRPr="008C4D4A">
        <w:rPr>
          <w:spacing w:val="47"/>
        </w:rPr>
        <w:t xml:space="preserve"> </w:t>
      </w:r>
      <w:r w:rsidRPr="008C4D4A">
        <w:rPr>
          <w:spacing w:val="-5"/>
        </w:rPr>
        <w:t>strong</w:t>
      </w:r>
      <w:r w:rsidRPr="008C4D4A">
        <w:rPr>
          <w:spacing w:val="-7"/>
        </w:rPr>
        <w:t xml:space="preserve"> </w:t>
      </w:r>
      <w:r w:rsidRPr="008C4D4A">
        <w:rPr>
          <w:spacing w:val="-5"/>
        </w:rPr>
        <w:t>relationship</w:t>
      </w:r>
      <w:r w:rsidRPr="008C4D4A">
        <w:rPr>
          <w:spacing w:val="-7"/>
        </w:rPr>
        <w:t xml:space="preserve"> </w:t>
      </w:r>
      <w:r w:rsidRPr="008C4D4A">
        <w:rPr>
          <w:spacing w:val="-4"/>
        </w:rPr>
        <w:t>with</w:t>
      </w:r>
      <w:r w:rsidRPr="008C4D4A">
        <w:rPr>
          <w:spacing w:val="-9"/>
        </w:rPr>
        <w:t xml:space="preserve"> </w:t>
      </w:r>
      <w:r w:rsidRPr="008C4D4A">
        <w:rPr>
          <w:spacing w:val="-5"/>
        </w:rPr>
        <w:t>SOLAS,</w:t>
      </w:r>
      <w:r w:rsidRPr="008C4D4A">
        <w:rPr>
          <w:spacing w:val="-8"/>
        </w:rPr>
        <w:t xml:space="preserve"> </w:t>
      </w:r>
      <w:r w:rsidRPr="008C4D4A">
        <w:rPr>
          <w:spacing w:val="-4"/>
        </w:rPr>
        <w:t>the</w:t>
      </w:r>
      <w:r w:rsidRPr="008C4D4A">
        <w:rPr>
          <w:spacing w:val="-9"/>
        </w:rPr>
        <w:t xml:space="preserve"> </w:t>
      </w:r>
      <w:r w:rsidRPr="008C4D4A">
        <w:rPr>
          <w:spacing w:val="-4"/>
        </w:rPr>
        <w:t>further</w:t>
      </w:r>
      <w:r w:rsidRPr="008C4D4A">
        <w:rPr>
          <w:spacing w:val="-8"/>
        </w:rPr>
        <w:t xml:space="preserve"> </w:t>
      </w:r>
      <w:r w:rsidRPr="008C4D4A">
        <w:rPr>
          <w:spacing w:val="-5"/>
        </w:rPr>
        <w:t>education</w:t>
      </w:r>
      <w:r w:rsidRPr="008C4D4A">
        <w:rPr>
          <w:spacing w:val="-9"/>
        </w:rPr>
        <w:t xml:space="preserve"> </w:t>
      </w:r>
      <w:r w:rsidRPr="008C4D4A">
        <w:rPr>
          <w:spacing w:val="-4"/>
        </w:rPr>
        <w:t>and</w:t>
      </w:r>
      <w:r w:rsidRPr="008C4D4A">
        <w:rPr>
          <w:spacing w:val="-9"/>
        </w:rPr>
        <w:t xml:space="preserve"> </w:t>
      </w:r>
      <w:r w:rsidRPr="008C4D4A">
        <w:rPr>
          <w:spacing w:val="-4"/>
        </w:rPr>
        <w:t>training</w:t>
      </w:r>
      <w:r w:rsidRPr="008C4D4A">
        <w:rPr>
          <w:spacing w:val="-7"/>
        </w:rPr>
        <w:t xml:space="preserve"> </w:t>
      </w:r>
      <w:r w:rsidRPr="008C4D4A">
        <w:rPr>
          <w:spacing w:val="-5"/>
        </w:rPr>
        <w:t>authority.</w:t>
      </w:r>
    </w:p>
    <w:p w:rsidR="00AA3F43" w:rsidRPr="008C4D4A" w:rsidRDefault="00AA3F43" w:rsidP="00AA3F43">
      <w:pPr>
        <w:pStyle w:val="NoSpacing"/>
      </w:pPr>
    </w:p>
    <w:p w:rsidR="00AA3F43" w:rsidRDefault="00AA3F43" w:rsidP="00AA3F43">
      <w:pPr>
        <w:pStyle w:val="NoSpacing"/>
        <w:rPr>
          <w:spacing w:val="-5"/>
          <w:lang w:val="en-IE"/>
        </w:rPr>
      </w:pPr>
      <w:r w:rsidRPr="00D122F0">
        <w:rPr>
          <w:spacing w:val="-5"/>
          <w:lang w:val="en-IE"/>
        </w:rPr>
        <w:t xml:space="preserve">A </w:t>
      </w:r>
      <w:r>
        <w:rPr>
          <w:spacing w:val="-5"/>
          <w:lang w:val="en-IE"/>
        </w:rPr>
        <w:t>v</w:t>
      </w:r>
      <w:r w:rsidRPr="00D122F0">
        <w:rPr>
          <w:spacing w:val="-5"/>
          <w:lang w:val="en-IE"/>
        </w:rPr>
        <w:t xml:space="preserve">acancy now exists for an experienced senior manager to play a leadership role as Director of Further Education and Training which will include responsibility for directing the functions of the ETB with regard to schools. </w:t>
      </w:r>
    </w:p>
    <w:p w:rsidR="00AA3F43" w:rsidRDefault="00AA3F43" w:rsidP="00AA3F43">
      <w:pPr>
        <w:pStyle w:val="NoSpacing"/>
        <w:rPr>
          <w:spacing w:val="-5"/>
          <w:lang w:val="en-IE"/>
        </w:rPr>
      </w:pPr>
    </w:p>
    <w:p w:rsidR="00AA3F43" w:rsidRPr="008C4D4A" w:rsidRDefault="008D47D3" w:rsidP="00AA3F43">
      <w:pPr>
        <w:pStyle w:val="NoSpacing"/>
      </w:pPr>
      <w:r>
        <w:rPr>
          <w:spacing w:val="-5"/>
          <w:lang w:val="en-IE"/>
        </w:rPr>
        <w:t>The role of the</w:t>
      </w:r>
      <w:r w:rsidR="00AA3F43">
        <w:rPr>
          <w:spacing w:val="-5"/>
          <w:lang w:val="en-IE"/>
        </w:rPr>
        <w:t xml:space="preserve"> </w:t>
      </w:r>
      <w:r w:rsidR="00AA3F43" w:rsidRPr="00D122F0">
        <w:rPr>
          <w:spacing w:val="-5"/>
          <w:lang w:val="en-IE"/>
        </w:rPr>
        <w:t>Director of Furthe</w:t>
      </w:r>
      <w:r w:rsidR="00AA3F43">
        <w:rPr>
          <w:spacing w:val="-5"/>
          <w:lang w:val="en-IE"/>
        </w:rPr>
        <w:t xml:space="preserve">r Education and Training may </w:t>
      </w:r>
      <w:r w:rsidR="00AA3F43" w:rsidRPr="00D122F0">
        <w:rPr>
          <w:spacing w:val="-5"/>
          <w:lang w:val="en-IE"/>
        </w:rPr>
        <w:t>also include responsibility for certain non-school centres at the discretion of the Chief Executive (CE) of the ETB</w:t>
      </w:r>
      <w:r w:rsidR="00DD5544">
        <w:rPr>
          <w:spacing w:val="-11"/>
        </w:rPr>
        <w:t>.</w:t>
      </w:r>
    </w:p>
    <w:p w:rsidR="00AA3F43" w:rsidRPr="008C4D4A" w:rsidRDefault="00AA3F43" w:rsidP="00AA3F43">
      <w:pPr>
        <w:pStyle w:val="NoSpacing"/>
      </w:pPr>
    </w:p>
    <w:p w:rsidR="00AA3F43" w:rsidRPr="00CD3814" w:rsidRDefault="00AA3F43" w:rsidP="00AA3F43">
      <w:pPr>
        <w:pStyle w:val="NoSpacing"/>
        <w:rPr>
          <w:b/>
        </w:rPr>
      </w:pPr>
      <w:r w:rsidRPr="00CD3814">
        <w:rPr>
          <w:b/>
        </w:rPr>
        <w:t>Overview of main functions carried out by ETBs</w:t>
      </w:r>
    </w:p>
    <w:p w:rsidR="00AA3F43" w:rsidRPr="008C4D4A" w:rsidRDefault="00AA3F43" w:rsidP="00AA3F43">
      <w:pPr>
        <w:pStyle w:val="NoSpacing"/>
      </w:pPr>
    </w:p>
    <w:p w:rsidR="00AA3F43" w:rsidRPr="008C4D4A" w:rsidRDefault="00AA3F43" w:rsidP="00AA3F43">
      <w:pPr>
        <w:pStyle w:val="NoSpacing"/>
        <w:rPr>
          <w:lang w:val="en-IE"/>
        </w:rPr>
      </w:pPr>
      <w:r w:rsidRPr="008C4D4A">
        <w:rPr>
          <w:lang w:val="en-IE"/>
        </w:rPr>
        <w:t xml:space="preserve">ETBs are the legal patrons under the Education Act, 1998 of second level post primary schools, including Colleges of Further Education. ETBs also have an important role in the Community School sector, where they are co-patrons, and in relation to Comprehensive Schools. </w:t>
      </w:r>
    </w:p>
    <w:p w:rsidR="00AA3F43" w:rsidRPr="008C4D4A" w:rsidRDefault="00AA3F43" w:rsidP="00AA3F43">
      <w:pPr>
        <w:pStyle w:val="NoSpacing"/>
        <w:rPr>
          <w:lang w:val="en-IE"/>
        </w:rPr>
      </w:pPr>
    </w:p>
    <w:p w:rsidR="00AA3F43" w:rsidRPr="008C4D4A" w:rsidRDefault="00AA3F43" w:rsidP="00AA3F43">
      <w:pPr>
        <w:pStyle w:val="NoSpacing"/>
        <w:rPr>
          <w:lang w:val="en-IE"/>
        </w:rPr>
      </w:pPr>
      <w:r w:rsidRPr="008C4D4A">
        <w:rPr>
          <w:lang w:val="en-IE"/>
        </w:rPr>
        <w:t xml:space="preserve">ETBs play a central role in the provision of further education and training. This includes both labour market focused programmes, programmes with a strong social inclusion dimension and programmes leading to educational progression. FET programmes are delivered in a wide range of ETB settings including Post Leaving Certificate and Further Education Colleges, Youthreach Centres, Training Centres and adult education centres. They are also provided through community and voluntary groups, commercial training providers and in workplaces. </w:t>
      </w:r>
    </w:p>
    <w:p w:rsidR="00AA3F43" w:rsidRPr="008C4D4A" w:rsidRDefault="00AA3F43" w:rsidP="00AA3F43">
      <w:pPr>
        <w:pStyle w:val="NoSpacing"/>
        <w:rPr>
          <w:lang w:val="en-IE"/>
        </w:rPr>
      </w:pPr>
    </w:p>
    <w:p w:rsidR="00AA3F43" w:rsidRPr="00CD3814" w:rsidRDefault="00AA3F43" w:rsidP="00AA3F43">
      <w:pPr>
        <w:pStyle w:val="NoSpacing"/>
        <w:rPr>
          <w:b/>
        </w:rPr>
      </w:pPr>
      <w:r w:rsidRPr="00CD3814">
        <w:rPr>
          <w:b/>
        </w:rPr>
        <w:t>SOLAS</w:t>
      </w:r>
    </w:p>
    <w:p w:rsidR="00AA3F43" w:rsidRPr="008C4D4A" w:rsidRDefault="00AA3F43" w:rsidP="00AA3F43">
      <w:pPr>
        <w:pStyle w:val="NoSpacing"/>
      </w:pPr>
    </w:p>
    <w:p w:rsidR="00C12A45" w:rsidRDefault="00AA3F43" w:rsidP="00AA3F43">
      <w:pPr>
        <w:pStyle w:val="NoSpacing"/>
        <w:rPr>
          <w:spacing w:val="-2"/>
        </w:rPr>
      </w:pPr>
      <w:r w:rsidRPr="008C4D4A">
        <w:t>SOLAS, the</w:t>
      </w:r>
      <w:r w:rsidRPr="008C4D4A">
        <w:rPr>
          <w:spacing w:val="-2"/>
        </w:rPr>
        <w:t xml:space="preserve"> </w:t>
      </w:r>
      <w:r w:rsidRPr="008C4D4A">
        <w:t>further education</w:t>
      </w:r>
      <w:r w:rsidRPr="008C4D4A">
        <w:rPr>
          <w:spacing w:val="2"/>
        </w:rPr>
        <w:t xml:space="preserve"> </w:t>
      </w:r>
      <w:r w:rsidRPr="008C4D4A">
        <w:t>and</w:t>
      </w:r>
      <w:r w:rsidRPr="008C4D4A">
        <w:rPr>
          <w:spacing w:val="-2"/>
        </w:rPr>
        <w:t xml:space="preserve"> </w:t>
      </w:r>
      <w:r w:rsidRPr="008C4D4A">
        <w:t>training</w:t>
      </w:r>
      <w:r w:rsidRPr="008C4D4A">
        <w:rPr>
          <w:spacing w:val="2"/>
        </w:rPr>
        <w:t xml:space="preserve"> </w:t>
      </w:r>
      <w:r w:rsidRPr="008C4D4A">
        <w:rPr>
          <w:spacing w:val="-2"/>
        </w:rPr>
        <w:t>authority,</w:t>
      </w:r>
      <w:r w:rsidRPr="008C4D4A">
        <w:rPr>
          <w:spacing w:val="2"/>
        </w:rPr>
        <w:t xml:space="preserve"> </w:t>
      </w:r>
      <w:r w:rsidRPr="008C4D4A">
        <w:rPr>
          <w:spacing w:val="-2"/>
        </w:rPr>
        <w:t>was</w:t>
      </w:r>
      <w:r w:rsidRPr="008C4D4A">
        <w:t xml:space="preserve"> established in 2013.</w:t>
      </w:r>
      <w:r w:rsidRPr="008C4D4A">
        <w:rPr>
          <w:spacing w:val="61"/>
        </w:rPr>
        <w:t xml:space="preserve"> </w:t>
      </w:r>
      <w:r w:rsidRPr="008C4D4A">
        <w:t xml:space="preserve">SOLAS </w:t>
      </w:r>
      <w:r w:rsidRPr="008C4D4A">
        <w:rPr>
          <w:spacing w:val="-2"/>
        </w:rPr>
        <w:t xml:space="preserve">provides </w:t>
      </w:r>
      <w:r w:rsidRPr="008C4D4A">
        <w:t xml:space="preserve">co-ordination, funding </w:t>
      </w:r>
      <w:r w:rsidRPr="008C4D4A">
        <w:rPr>
          <w:spacing w:val="-2"/>
        </w:rPr>
        <w:t>and</w:t>
      </w:r>
      <w:r w:rsidRPr="008C4D4A">
        <w:t xml:space="preserve"> strategic</w:t>
      </w:r>
      <w:r w:rsidRPr="008C4D4A">
        <w:rPr>
          <w:spacing w:val="-2"/>
        </w:rPr>
        <w:t xml:space="preserve"> </w:t>
      </w:r>
      <w:r w:rsidRPr="008C4D4A">
        <w:t>direction</w:t>
      </w:r>
      <w:r w:rsidRPr="008C4D4A">
        <w:rPr>
          <w:spacing w:val="-4"/>
        </w:rPr>
        <w:t xml:space="preserve"> </w:t>
      </w:r>
      <w:r w:rsidRPr="008C4D4A">
        <w:t>for</w:t>
      </w:r>
      <w:r w:rsidRPr="008C4D4A">
        <w:rPr>
          <w:spacing w:val="1"/>
        </w:rPr>
        <w:t xml:space="preserve"> </w:t>
      </w:r>
      <w:r w:rsidRPr="008C4D4A">
        <w:rPr>
          <w:spacing w:val="-2"/>
        </w:rPr>
        <w:t>FET</w:t>
      </w:r>
      <w:r w:rsidRPr="008C4D4A">
        <w:rPr>
          <w:spacing w:val="2"/>
        </w:rPr>
        <w:t xml:space="preserve"> </w:t>
      </w:r>
      <w:r w:rsidRPr="008C4D4A">
        <w:t>in</w:t>
      </w:r>
      <w:r w:rsidRPr="008C4D4A">
        <w:rPr>
          <w:spacing w:val="-2"/>
        </w:rPr>
        <w:t xml:space="preserve"> </w:t>
      </w:r>
      <w:r w:rsidRPr="008C4D4A">
        <w:t>Ireland.  SOLAS</w:t>
      </w:r>
      <w:r w:rsidRPr="008C4D4A">
        <w:rPr>
          <w:spacing w:val="-3"/>
        </w:rPr>
        <w:t xml:space="preserve"> </w:t>
      </w:r>
      <w:r w:rsidRPr="008C4D4A">
        <w:t>works</w:t>
      </w:r>
      <w:r w:rsidRPr="008C4D4A">
        <w:rPr>
          <w:spacing w:val="1"/>
        </w:rPr>
        <w:t xml:space="preserve"> </w:t>
      </w:r>
      <w:r w:rsidRPr="008C4D4A">
        <w:rPr>
          <w:spacing w:val="-2"/>
        </w:rPr>
        <w:t>with</w:t>
      </w:r>
      <w:r w:rsidRPr="008C4D4A">
        <w:t xml:space="preserve"> ETBs</w:t>
      </w:r>
      <w:r w:rsidRPr="008C4D4A">
        <w:rPr>
          <w:spacing w:val="-2"/>
        </w:rPr>
        <w:t xml:space="preserve"> </w:t>
      </w:r>
      <w:r w:rsidRPr="008C4D4A">
        <w:t xml:space="preserve">to agree annual </w:t>
      </w:r>
      <w:r w:rsidRPr="008C4D4A">
        <w:rPr>
          <w:spacing w:val="-2"/>
        </w:rPr>
        <w:t>FET</w:t>
      </w:r>
      <w:r w:rsidRPr="008C4D4A">
        <w:t xml:space="preserve"> service plans</w:t>
      </w:r>
      <w:r w:rsidRPr="008C4D4A">
        <w:rPr>
          <w:spacing w:val="2"/>
        </w:rPr>
        <w:t xml:space="preserve"> </w:t>
      </w:r>
      <w:r w:rsidRPr="008C4D4A">
        <w:t>and</w:t>
      </w:r>
      <w:r w:rsidRPr="008C4D4A">
        <w:rPr>
          <w:spacing w:val="-2"/>
        </w:rPr>
        <w:t xml:space="preserve"> </w:t>
      </w:r>
      <w:r w:rsidRPr="008C4D4A">
        <w:t>to</w:t>
      </w:r>
      <w:r w:rsidRPr="008C4D4A">
        <w:rPr>
          <w:spacing w:val="-2"/>
        </w:rPr>
        <w:t xml:space="preserve"> </w:t>
      </w:r>
      <w:r w:rsidRPr="008C4D4A">
        <w:t>undertake</w:t>
      </w:r>
      <w:r w:rsidRPr="008C4D4A">
        <w:rPr>
          <w:spacing w:val="-2"/>
        </w:rPr>
        <w:t xml:space="preserve"> </w:t>
      </w:r>
      <w:r w:rsidRPr="008C4D4A">
        <w:t>a comprehensive programme</w:t>
      </w:r>
      <w:r w:rsidRPr="008C4D4A">
        <w:rPr>
          <w:spacing w:val="-2"/>
        </w:rPr>
        <w:t xml:space="preserve"> of</w:t>
      </w:r>
      <w:r w:rsidRPr="008C4D4A">
        <w:rPr>
          <w:spacing w:val="2"/>
        </w:rPr>
        <w:t xml:space="preserve"> </w:t>
      </w:r>
      <w:r w:rsidRPr="008C4D4A">
        <w:t>reform through</w:t>
      </w:r>
      <w:r w:rsidRPr="008C4D4A">
        <w:rPr>
          <w:spacing w:val="-2"/>
        </w:rPr>
        <w:t xml:space="preserve"> </w:t>
      </w:r>
      <w:r w:rsidRPr="008C4D4A">
        <w:t>the</w:t>
      </w:r>
      <w:r w:rsidRPr="008C4D4A">
        <w:rPr>
          <w:spacing w:val="-2"/>
        </w:rPr>
        <w:t xml:space="preserve"> </w:t>
      </w:r>
      <w:r w:rsidRPr="008C4D4A">
        <w:t xml:space="preserve">implementation </w:t>
      </w:r>
      <w:r w:rsidRPr="008C4D4A">
        <w:rPr>
          <w:spacing w:val="-2"/>
        </w:rPr>
        <w:t>of</w:t>
      </w:r>
      <w:r w:rsidRPr="008C4D4A">
        <w:rPr>
          <w:spacing w:val="2"/>
        </w:rPr>
        <w:t xml:space="preserve"> </w:t>
      </w:r>
      <w:r w:rsidRPr="008C4D4A">
        <w:t>the</w:t>
      </w:r>
      <w:r w:rsidRPr="008C4D4A">
        <w:rPr>
          <w:spacing w:val="-2"/>
        </w:rPr>
        <w:t xml:space="preserve"> </w:t>
      </w:r>
    </w:p>
    <w:p w:rsidR="00C12A45" w:rsidRPr="00C12A45" w:rsidRDefault="00C12A45" w:rsidP="00C12A45">
      <w:pPr>
        <w:pStyle w:val="NoSpacing"/>
        <w:rPr>
          <w:spacing w:val="-2"/>
          <w:lang w:val="en-IE"/>
        </w:rPr>
      </w:pPr>
      <w:r w:rsidRPr="00C12A45">
        <w:rPr>
          <w:spacing w:val="-2"/>
          <w:lang w:val="en-IE"/>
        </w:rPr>
        <w:t>The National Further Education and Training (FET) Strategy. Future FET: Transforming Learning 2020-2024</w:t>
      </w:r>
      <w:r w:rsidR="00C51F64">
        <w:rPr>
          <w:spacing w:val="-2"/>
          <w:lang w:val="en-IE"/>
        </w:rPr>
        <w:t>.</w:t>
      </w:r>
    </w:p>
    <w:p w:rsidR="00C12A45" w:rsidRDefault="00C12A45" w:rsidP="00AA3F43">
      <w:pPr>
        <w:pStyle w:val="NoSpacing"/>
        <w:rPr>
          <w:spacing w:val="-2"/>
        </w:rPr>
      </w:pPr>
    </w:p>
    <w:p w:rsidR="00AA3F43" w:rsidRPr="00B53F82" w:rsidRDefault="00AA3F43" w:rsidP="00AA3F43">
      <w:pPr>
        <w:rPr>
          <w:b/>
        </w:rPr>
      </w:pPr>
      <w:r w:rsidRPr="00B53F82">
        <w:rPr>
          <w:b/>
        </w:rPr>
        <w:t>Role</w:t>
      </w:r>
      <w:r w:rsidRPr="00B53F82">
        <w:rPr>
          <w:b/>
          <w:spacing w:val="1"/>
        </w:rPr>
        <w:t xml:space="preserve"> </w:t>
      </w:r>
      <w:r w:rsidRPr="00B53F82">
        <w:rPr>
          <w:b/>
        </w:rPr>
        <w:t>Description:</w:t>
      </w:r>
    </w:p>
    <w:p w:rsidR="00AA3F43" w:rsidRPr="00B53F82" w:rsidRDefault="00AA3F43" w:rsidP="00AA3F43"/>
    <w:p w:rsidR="00AA3F43" w:rsidRPr="00B53F82" w:rsidRDefault="00AA3F43" w:rsidP="00AA3F43">
      <w:r w:rsidRPr="00B53F82">
        <w:t xml:space="preserve">The Director of Further Education and Training will report to the Chief Executive of the ETB and will be responsible for assisting the CE in four main areas of responsibility, in line with the statutory functions set out in the ETB legislation: </w:t>
      </w:r>
    </w:p>
    <w:p w:rsidR="00AA3F43" w:rsidRPr="00B53F82" w:rsidRDefault="00AA3F43" w:rsidP="00AA3F43">
      <w:pPr>
        <w:pStyle w:val="ListParagraph"/>
        <w:numPr>
          <w:ilvl w:val="0"/>
          <w:numId w:val="3"/>
        </w:numPr>
      </w:pPr>
      <w:r w:rsidRPr="00B53F82">
        <w:t>Delivery of high quality and responsive FET provision.</w:t>
      </w:r>
    </w:p>
    <w:p w:rsidR="00AA3F43" w:rsidRPr="00B53F82" w:rsidRDefault="00AA3F43" w:rsidP="00AA3F43">
      <w:pPr>
        <w:pStyle w:val="ListParagraph"/>
        <w:numPr>
          <w:ilvl w:val="0"/>
          <w:numId w:val="3"/>
        </w:numPr>
      </w:pPr>
      <w:r w:rsidRPr="00B53F82">
        <w:t xml:space="preserve">Governance and management of FET. </w:t>
      </w:r>
    </w:p>
    <w:p w:rsidR="00AA3F43" w:rsidRPr="00B53F82" w:rsidRDefault="00AA3F43" w:rsidP="00AA3F43">
      <w:pPr>
        <w:pStyle w:val="ListParagraph"/>
        <w:numPr>
          <w:ilvl w:val="0"/>
          <w:numId w:val="3"/>
        </w:numPr>
      </w:pPr>
      <w:r w:rsidRPr="00B53F82">
        <w:t xml:space="preserve">Workforce planning and performance management in FET. </w:t>
      </w:r>
    </w:p>
    <w:p w:rsidR="00AA3F43" w:rsidRPr="00B53F82" w:rsidRDefault="00AA3F43" w:rsidP="00AA3F43">
      <w:pPr>
        <w:pStyle w:val="ListParagraph"/>
        <w:numPr>
          <w:ilvl w:val="0"/>
          <w:numId w:val="3"/>
        </w:numPr>
      </w:pPr>
      <w:r w:rsidRPr="00B53F82">
        <w:t>Coordination of the ETB’s management team which is within the responsibility of this Director</w:t>
      </w:r>
      <w:r w:rsidR="00DD5544">
        <w:t>.</w:t>
      </w:r>
    </w:p>
    <w:p w:rsidR="00AA3F43" w:rsidRDefault="00AA3F43" w:rsidP="00AA3F43"/>
    <w:p w:rsidR="00AA3F43" w:rsidRDefault="00AA3F43" w:rsidP="00AA3F43"/>
    <w:p w:rsidR="00AA3F43" w:rsidRPr="00B53F82" w:rsidRDefault="00AA3F43" w:rsidP="00AA3F43"/>
    <w:p w:rsidR="00AA3F43" w:rsidRPr="00B53F82" w:rsidRDefault="00AA3F43" w:rsidP="00AA3F43">
      <w:pPr>
        <w:rPr>
          <w:b/>
          <w:lang w:val="en-IE"/>
        </w:rPr>
      </w:pPr>
      <w:r w:rsidRPr="00B53F82">
        <w:rPr>
          <w:b/>
        </w:rPr>
        <w:lastRenderedPageBreak/>
        <w:t>Key Responsibilities</w:t>
      </w:r>
      <w:r w:rsidRPr="00B53F82">
        <w:rPr>
          <w:b/>
          <w:lang w:val="en-IE"/>
        </w:rPr>
        <w:t>:</w:t>
      </w:r>
    </w:p>
    <w:p w:rsidR="00AA3F43" w:rsidRPr="00B53F82" w:rsidRDefault="00AA3F43" w:rsidP="00AA3F43">
      <w:r w:rsidRPr="00B53F82">
        <w:t xml:space="preserve"> </w:t>
      </w:r>
    </w:p>
    <w:p w:rsidR="00AA3F43" w:rsidRPr="00B53F82" w:rsidRDefault="00AA3F43" w:rsidP="00AA3F43">
      <w:r w:rsidRPr="00B53F82">
        <w:t xml:space="preserve">For each of these areas, there are a number of functions that will be performed by the Director of Further Education and Training, to include (but not limited to) the following: </w:t>
      </w:r>
    </w:p>
    <w:p w:rsidR="00AA3F43" w:rsidRPr="00B53F82" w:rsidRDefault="00AA3F43" w:rsidP="00AA3F43">
      <w:r w:rsidRPr="00B53F82">
        <w:t xml:space="preserve"> </w:t>
      </w:r>
    </w:p>
    <w:p w:rsidR="00AA3F43" w:rsidRPr="00B53F82" w:rsidRDefault="00AA3F43" w:rsidP="00AA3F43">
      <w:pPr>
        <w:pStyle w:val="ListParagraph"/>
        <w:numPr>
          <w:ilvl w:val="0"/>
          <w:numId w:val="4"/>
        </w:numPr>
        <w:rPr>
          <w:b/>
        </w:rPr>
      </w:pPr>
      <w:r w:rsidRPr="00B53F82">
        <w:rPr>
          <w:b/>
        </w:rPr>
        <w:t xml:space="preserve">Delivery of high quality and responsive FET provision </w:t>
      </w:r>
    </w:p>
    <w:p w:rsidR="00AA3F43" w:rsidRPr="00C12A45" w:rsidRDefault="00AA3F43" w:rsidP="00C12A45">
      <w:pPr>
        <w:pStyle w:val="ListParagraph"/>
        <w:numPr>
          <w:ilvl w:val="0"/>
          <w:numId w:val="5"/>
        </w:numPr>
        <w:rPr>
          <w:lang w:val="en-IE"/>
        </w:rPr>
      </w:pPr>
      <w:r w:rsidRPr="00B53F82">
        <w:t xml:space="preserve">Drive the reform of FET provision in line with the </w:t>
      </w:r>
      <w:r w:rsidR="00C12A45" w:rsidRPr="00C12A45">
        <w:rPr>
          <w:lang w:val="en-IE"/>
        </w:rPr>
        <w:t>National Further Education and Training (FET) Strategy. Future FET: Transforming Learning 2020-2024</w:t>
      </w:r>
      <w:r w:rsidR="00DD5544">
        <w:rPr>
          <w:lang w:val="en-IE"/>
        </w:rPr>
        <w:t>.</w:t>
      </w:r>
    </w:p>
    <w:p w:rsidR="00AA3F43" w:rsidRPr="00B53F82" w:rsidRDefault="00AA3F43" w:rsidP="00AA3F43">
      <w:pPr>
        <w:pStyle w:val="ListParagraph"/>
        <w:numPr>
          <w:ilvl w:val="0"/>
          <w:numId w:val="5"/>
        </w:numPr>
      </w:pPr>
      <w:r w:rsidRPr="00B53F82">
        <w:t>Develop and lead the delivery of annual FET Service Plans, informed by labour market data and engagement with employers, the Department of Social Pr</w:t>
      </w:r>
      <w:r w:rsidR="00DD5544">
        <w:t>otection and other stakeholders.</w:t>
      </w:r>
    </w:p>
    <w:p w:rsidR="00AA3F43" w:rsidRPr="00B53F82" w:rsidRDefault="00AA3F43" w:rsidP="00AA3F43">
      <w:pPr>
        <w:pStyle w:val="ListParagraph"/>
        <w:numPr>
          <w:ilvl w:val="0"/>
          <w:numId w:val="5"/>
        </w:numPr>
      </w:pPr>
      <w:r w:rsidRPr="00B53F82">
        <w:t>Plan provision in an integrated way across FET and lead the strategic devel</w:t>
      </w:r>
      <w:r w:rsidR="00DD5544">
        <w:t>opment of FET.</w:t>
      </w:r>
    </w:p>
    <w:p w:rsidR="00AA3F43" w:rsidRPr="00B53F82" w:rsidRDefault="00AA3F43" w:rsidP="00AA3F43">
      <w:pPr>
        <w:pStyle w:val="ListParagraph"/>
        <w:numPr>
          <w:ilvl w:val="0"/>
          <w:numId w:val="5"/>
        </w:numPr>
      </w:pPr>
      <w:r w:rsidRPr="00B53F82">
        <w:t>Lead arrangements for engagement with employers relating to FET, including engagemen</w:t>
      </w:r>
      <w:r w:rsidR="00DD5544">
        <w:t>t with the Regional Skills Fora.</w:t>
      </w:r>
    </w:p>
    <w:p w:rsidR="00AA3F43" w:rsidRPr="00B53F82" w:rsidRDefault="00AA3F43" w:rsidP="00AA3F43">
      <w:pPr>
        <w:pStyle w:val="ListParagraph"/>
        <w:numPr>
          <w:ilvl w:val="0"/>
          <w:numId w:val="5"/>
        </w:numPr>
      </w:pPr>
      <w:r w:rsidRPr="00B53F82">
        <w:t>Oversee engagement arrangements with the Department of Social Protection regarding education and training of unemployed people and other DSP client groups.</w:t>
      </w:r>
    </w:p>
    <w:p w:rsidR="00AA3F43" w:rsidRPr="00B53F82" w:rsidRDefault="00AA3F43" w:rsidP="00AA3F43">
      <w:pPr>
        <w:pStyle w:val="ListParagraph"/>
        <w:numPr>
          <w:ilvl w:val="0"/>
          <w:numId w:val="5"/>
        </w:numPr>
      </w:pPr>
      <w:r w:rsidRPr="00B53F82">
        <w:t>Develop and implement organisational policies and strategic plans including the Statement of Strategy (Section 27 ETB Act).</w:t>
      </w:r>
    </w:p>
    <w:p w:rsidR="00AA3F43" w:rsidRPr="00B53F82" w:rsidRDefault="00AA3F43" w:rsidP="00AA3F43">
      <w:pPr>
        <w:pStyle w:val="ListParagraph"/>
        <w:numPr>
          <w:ilvl w:val="0"/>
          <w:numId w:val="5"/>
        </w:numPr>
      </w:pPr>
      <w:r w:rsidRPr="00B53F82">
        <w:t xml:space="preserve">With special reference to FET - monitor, measure and analyse student/learner recruitment/enrolment, retention, attainment and progression in line with educational objectives; emerging labour market requirements; principles of equality and inclusion, and value for money </w:t>
      </w:r>
    </w:p>
    <w:p w:rsidR="00AA3F43" w:rsidRPr="00B53F82" w:rsidRDefault="00AA3F43" w:rsidP="00AA3F43">
      <w:pPr>
        <w:pStyle w:val="ListParagraph"/>
        <w:numPr>
          <w:ilvl w:val="0"/>
          <w:numId w:val="5"/>
        </w:numPr>
      </w:pPr>
      <w:r w:rsidRPr="00B53F82">
        <w:t xml:space="preserve">Lead programme development and innovation in FET. </w:t>
      </w:r>
    </w:p>
    <w:p w:rsidR="00AA3F43" w:rsidRPr="00B53F82" w:rsidRDefault="00AA3F43" w:rsidP="00AA3F43">
      <w:pPr>
        <w:pStyle w:val="ListParagraph"/>
        <w:numPr>
          <w:ilvl w:val="0"/>
          <w:numId w:val="5"/>
        </w:numPr>
      </w:pPr>
      <w:r w:rsidRPr="00B53F82">
        <w:t xml:space="preserve">Support FET leaders in promoting excellence in teaching and learning through targeted programmes of CPD. </w:t>
      </w:r>
    </w:p>
    <w:p w:rsidR="00AA3F43" w:rsidRPr="00B53F82" w:rsidRDefault="00AA3F43" w:rsidP="00AA3F43">
      <w:pPr>
        <w:pStyle w:val="ListParagraph"/>
        <w:numPr>
          <w:ilvl w:val="0"/>
          <w:numId w:val="5"/>
        </w:numPr>
      </w:pPr>
      <w:r w:rsidRPr="00B53F82">
        <w:t xml:space="preserve">Develop and manage the FET Quality Assurance function of the ETB, including the fulfilment of the ETB’s obligations under the Qualifications and Quality Assurance (Education and Training) Act 2012. </w:t>
      </w:r>
    </w:p>
    <w:p w:rsidR="00AA3F43" w:rsidRPr="00B53F82" w:rsidRDefault="00AA3F43" w:rsidP="00AA3F43">
      <w:r w:rsidRPr="00B53F82">
        <w:t xml:space="preserve"> </w:t>
      </w:r>
    </w:p>
    <w:p w:rsidR="00AA3F43" w:rsidRPr="00B53F82" w:rsidRDefault="00AA3F43" w:rsidP="00AA3F43">
      <w:pPr>
        <w:pStyle w:val="ListParagraph"/>
        <w:numPr>
          <w:ilvl w:val="0"/>
          <w:numId w:val="4"/>
        </w:numPr>
        <w:rPr>
          <w:b/>
        </w:rPr>
      </w:pPr>
      <w:r w:rsidRPr="00B53F82">
        <w:rPr>
          <w:b/>
        </w:rPr>
        <w:t xml:space="preserve">Governance and management of further education training </w:t>
      </w:r>
    </w:p>
    <w:p w:rsidR="00AA3F43" w:rsidRPr="00B53F82" w:rsidRDefault="00AA3F43" w:rsidP="00AA3F43">
      <w:pPr>
        <w:pStyle w:val="ListParagraph"/>
        <w:numPr>
          <w:ilvl w:val="0"/>
          <w:numId w:val="6"/>
        </w:numPr>
      </w:pPr>
      <w:r w:rsidRPr="00B53F82">
        <w:t xml:space="preserve">Oversee the management of ETB resources (human/financial/capital) allocated to FET in line with Corporate Governance regulations. </w:t>
      </w:r>
    </w:p>
    <w:p w:rsidR="00AA3F43" w:rsidRPr="00B53F82" w:rsidRDefault="00AA3F43" w:rsidP="00AA3F43">
      <w:pPr>
        <w:pStyle w:val="ListParagraph"/>
        <w:numPr>
          <w:ilvl w:val="0"/>
          <w:numId w:val="6"/>
        </w:numPr>
      </w:pPr>
      <w:r w:rsidRPr="00B53F82">
        <w:t xml:space="preserve">Support the risk management function of the ETB, with special reference to FET provision. </w:t>
      </w:r>
    </w:p>
    <w:p w:rsidR="00AA3F43" w:rsidRPr="00B53F82" w:rsidRDefault="00AA3F43" w:rsidP="00AA3F43">
      <w:pPr>
        <w:pStyle w:val="ListParagraph"/>
        <w:numPr>
          <w:ilvl w:val="0"/>
          <w:numId w:val="6"/>
        </w:numPr>
      </w:pPr>
      <w:r w:rsidRPr="00B53F82">
        <w:t xml:space="preserve">Support governance of FET including Boards of Management; manage legal matters; ensure the effective implementation of policies and legislation. </w:t>
      </w:r>
    </w:p>
    <w:p w:rsidR="00AA3F43" w:rsidRPr="00B53F82" w:rsidRDefault="00AA3F43" w:rsidP="00AA3F43">
      <w:pPr>
        <w:pStyle w:val="ListParagraph"/>
        <w:numPr>
          <w:ilvl w:val="0"/>
          <w:numId w:val="6"/>
        </w:numPr>
      </w:pPr>
      <w:r w:rsidRPr="00B53F82">
        <w:t xml:space="preserve">Organise the presentation of FET data for annual and periodic audits as required. </w:t>
      </w:r>
    </w:p>
    <w:p w:rsidR="00AA3F43" w:rsidRPr="00B53F82" w:rsidRDefault="00AA3F43" w:rsidP="00AA3F43">
      <w:pPr>
        <w:pStyle w:val="ListParagraph"/>
        <w:numPr>
          <w:ilvl w:val="0"/>
          <w:numId w:val="6"/>
        </w:numPr>
      </w:pPr>
      <w:r w:rsidRPr="00B53F82">
        <w:t xml:space="preserve">Lead the interface with SOLAS and other funding providers and collate the necessary planning data and requests for funding for the FET sector. </w:t>
      </w:r>
    </w:p>
    <w:p w:rsidR="00AA3F43" w:rsidRPr="00B53F82" w:rsidRDefault="00AA3F43" w:rsidP="00AA3F43">
      <w:pPr>
        <w:pStyle w:val="ListParagraph"/>
        <w:numPr>
          <w:ilvl w:val="0"/>
          <w:numId w:val="6"/>
        </w:numPr>
      </w:pPr>
      <w:r w:rsidRPr="00B53F82">
        <w:t xml:space="preserve">Monitor in conjunction with the ETB Finance Department the budgetary status of the Further Education Programme and Training Centres and ensure compliance with relevant funding conditions. </w:t>
      </w:r>
    </w:p>
    <w:p w:rsidR="00AA3F43" w:rsidRPr="00B53F82" w:rsidRDefault="00AA3F43" w:rsidP="00AA3F43">
      <w:r w:rsidRPr="00B53F82">
        <w:t xml:space="preserve"> </w:t>
      </w:r>
    </w:p>
    <w:p w:rsidR="00AA3F43" w:rsidRPr="00B53F82" w:rsidRDefault="00AA3F43" w:rsidP="00AA3F43">
      <w:pPr>
        <w:pStyle w:val="ListParagraph"/>
        <w:numPr>
          <w:ilvl w:val="0"/>
          <w:numId w:val="4"/>
        </w:numPr>
        <w:rPr>
          <w:b/>
        </w:rPr>
      </w:pPr>
      <w:r w:rsidRPr="00B53F82">
        <w:rPr>
          <w:b/>
        </w:rPr>
        <w:t xml:space="preserve">Workforce planning and performance management in FET </w:t>
      </w:r>
    </w:p>
    <w:p w:rsidR="00AA3F43" w:rsidRPr="00B53F82" w:rsidRDefault="00AA3F43" w:rsidP="00AA3F43">
      <w:pPr>
        <w:pStyle w:val="ListParagraph"/>
        <w:numPr>
          <w:ilvl w:val="0"/>
          <w:numId w:val="7"/>
        </w:numPr>
      </w:pPr>
      <w:r w:rsidRPr="00B53F82">
        <w:t xml:space="preserve">Undertake workforce planning and staff allocation in FET, including management of transfers and requests for career breaks, job-sharing and other working arrangements. </w:t>
      </w:r>
    </w:p>
    <w:p w:rsidR="00AA3F43" w:rsidRPr="00B53F82" w:rsidRDefault="00AA3F43" w:rsidP="00AA3F43">
      <w:pPr>
        <w:pStyle w:val="ListParagraph"/>
        <w:numPr>
          <w:ilvl w:val="0"/>
          <w:numId w:val="7"/>
        </w:numPr>
      </w:pPr>
      <w:r w:rsidRPr="00B53F82">
        <w:t xml:space="preserve">Collaborate with CE to undertake strategic review of </w:t>
      </w:r>
      <w:proofErr w:type="spellStart"/>
      <w:r w:rsidR="00DD5544">
        <w:t>organisational</w:t>
      </w:r>
      <w:proofErr w:type="spellEnd"/>
      <w:r w:rsidR="00DD5544">
        <w:t xml:space="preserve"> skills/expertise.</w:t>
      </w:r>
    </w:p>
    <w:p w:rsidR="00AA3F43" w:rsidRPr="00B53F82" w:rsidRDefault="00AA3F43" w:rsidP="00AA3F43">
      <w:pPr>
        <w:pStyle w:val="ListParagraph"/>
        <w:numPr>
          <w:ilvl w:val="0"/>
          <w:numId w:val="7"/>
        </w:numPr>
      </w:pPr>
      <w:r w:rsidRPr="00B53F82">
        <w:t xml:space="preserve">Devise professional development programmes, including CPD for FET practitioners to address skills needs so that organisational skills and competences are aligned with implementation of the ETB Strategy. </w:t>
      </w:r>
    </w:p>
    <w:p w:rsidR="00AA3F43" w:rsidRPr="00B53F82" w:rsidRDefault="00AA3F43" w:rsidP="00AA3F43">
      <w:pPr>
        <w:pStyle w:val="ListParagraph"/>
        <w:numPr>
          <w:ilvl w:val="0"/>
          <w:numId w:val="7"/>
        </w:numPr>
      </w:pPr>
      <w:r w:rsidRPr="00B53F82">
        <w:t>Assume responsibility for performance management across FET services, supporting and encouraging high performance and addressing underperformance in line with best practice and legislation.</w:t>
      </w:r>
    </w:p>
    <w:p w:rsidR="00AA3F43" w:rsidRPr="00B53F82" w:rsidRDefault="005578B1" w:rsidP="00AA3F43">
      <w:pPr>
        <w:pStyle w:val="ListParagraph"/>
        <w:numPr>
          <w:ilvl w:val="0"/>
          <w:numId w:val="7"/>
        </w:numPr>
      </w:pPr>
      <w:r>
        <w:t>Undertake line management</w:t>
      </w:r>
      <w:r w:rsidR="00AA3F43" w:rsidRPr="00B53F82">
        <w:t xml:space="preserve"> functions with a number of project and management teams</w:t>
      </w:r>
      <w:r w:rsidR="00DD5544">
        <w:t>.</w:t>
      </w:r>
    </w:p>
    <w:p w:rsidR="00AA3F43" w:rsidRPr="00B53F82" w:rsidRDefault="00AA3F43" w:rsidP="00AA3F43">
      <w:r w:rsidRPr="00B53F82">
        <w:t xml:space="preserve"> </w:t>
      </w:r>
    </w:p>
    <w:p w:rsidR="00AA3F43" w:rsidRPr="00B53F82" w:rsidRDefault="00AA3F43" w:rsidP="00AA3F43">
      <w:pPr>
        <w:pStyle w:val="ListParagraph"/>
        <w:numPr>
          <w:ilvl w:val="0"/>
          <w:numId w:val="4"/>
        </w:numPr>
        <w:rPr>
          <w:b/>
        </w:rPr>
      </w:pPr>
      <w:r w:rsidRPr="00B53F82">
        <w:rPr>
          <w:b/>
        </w:rPr>
        <w:t xml:space="preserve">Coordination of the ETB’s management team which is within the responsibility of this Director. </w:t>
      </w:r>
    </w:p>
    <w:p w:rsidR="00AA3F43" w:rsidRPr="00B53F82" w:rsidRDefault="00AA3F43" w:rsidP="00AA3F43">
      <w:pPr>
        <w:pStyle w:val="ListParagraph"/>
        <w:numPr>
          <w:ilvl w:val="0"/>
          <w:numId w:val="8"/>
        </w:numPr>
      </w:pPr>
      <w:r w:rsidRPr="00B53F82">
        <w:t>Assist the CE in the development and suppo</w:t>
      </w:r>
      <w:r w:rsidR="00DD5544">
        <w:t>rt of the ETB’s management team.</w:t>
      </w:r>
    </w:p>
    <w:p w:rsidR="00AA3F43" w:rsidRPr="00B53F82" w:rsidRDefault="00AA3F43" w:rsidP="00AA3F43">
      <w:pPr>
        <w:pStyle w:val="ListParagraph"/>
        <w:numPr>
          <w:ilvl w:val="0"/>
          <w:numId w:val="8"/>
        </w:numPr>
      </w:pPr>
      <w:r w:rsidRPr="00B53F82">
        <w:lastRenderedPageBreak/>
        <w:t>Contribute to the effective performance of the ETB’s executive functions as a member of the senior management team, including coordinating the management team in the Director’s func</w:t>
      </w:r>
      <w:r w:rsidR="00DD5544">
        <w:t>tional area.</w:t>
      </w:r>
    </w:p>
    <w:p w:rsidR="00AA3F43" w:rsidRPr="00B53F82" w:rsidRDefault="00AA3F43" w:rsidP="00AA3F43">
      <w:pPr>
        <w:pStyle w:val="ListParagraph"/>
        <w:numPr>
          <w:ilvl w:val="0"/>
          <w:numId w:val="8"/>
        </w:numPr>
      </w:pPr>
      <w:r w:rsidRPr="00B53F82">
        <w:t>Perform such functions as are assigned to him or her by the CE or delegated to him or her pursuant to section 16 of the Educati</w:t>
      </w:r>
      <w:r w:rsidR="00DD5544">
        <w:t>on and Training Boards Act 2013.</w:t>
      </w:r>
    </w:p>
    <w:p w:rsidR="00AA3F43" w:rsidRPr="00D77728" w:rsidRDefault="00AA3F43" w:rsidP="00AA3F43">
      <w:pPr>
        <w:pStyle w:val="NoSpacing"/>
      </w:pPr>
    </w:p>
    <w:p w:rsidR="00AA3F43" w:rsidRDefault="00AA3F43" w:rsidP="00AA3F43">
      <w:pPr>
        <w:pStyle w:val="Heading1"/>
        <w:spacing w:before="53"/>
        <w:ind w:left="2982"/>
        <w:rPr>
          <w:rFonts w:asciiTheme="minorHAnsi" w:hAnsiTheme="minorHAnsi"/>
          <w:spacing w:val="-2"/>
        </w:rPr>
      </w:pPr>
    </w:p>
    <w:p w:rsidR="00AA3F43" w:rsidRPr="00B53F82" w:rsidRDefault="00AA3F43" w:rsidP="00AA3F43">
      <w:pPr>
        <w:jc w:val="center"/>
        <w:rPr>
          <w:b/>
          <w:bCs/>
        </w:rPr>
      </w:pPr>
      <w:r w:rsidRPr="00B53F82">
        <w:rPr>
          <w:b/>
        </w:rPr>
        <w:t>EXPERIENCE &amp; QUALIFICATIONS</w:t>
      </w:r>
    </w:p>
    <w:p w:rsidR="00AA3F43" w:rsidRPr="00B53F82" w:rsidRDefault="00AA3F43" w:rsidP="00AA3F43">
      <w:pPr>
        <w:rPr>
          <w:rFonts w:eastAsia="Arial" w:cs="Arial"/>
          <w:b/>
          <w:bCs/>
        </w:rPr>
      </w:pPr>
    </w:p>
    <w:p w:rsidR="00AA3F43" w:rsidRPr="00B53F82" w:rsidRDefault="00AA3F43" w:rsidP="00AA3F43">
      <w:pPr>
        <w:rPr>
          <w:b/>
        </w:rPr>
      </w:pPr>
      <w:r w:rsidRPr="00B53F82">
        <w:rPr>
          <w:b/>
        </w:rPr>
        <w:t xml:space="preserve">Essential Requirements </w:t>
      </w:r>
    </w:p>
    <w:p w:rsidR="00AA3F43" w:rsidRPr="00B53F82" w:rsidRDefault="00AA3F43" w:rsidP="00AA3F43">
      <w:r w:rsidRPr="00B53F82">
        <w:t xml:space="preserve">The successful candidates will: </w:t>
      </w:r>
    </w:p>
    <w:p w:rsidR="00AA3F43" w:rsidRPr="00B53F82" w:rsidRDefault="00AA3F43" w:rsidP="00AA3F43">
      <w:r w:rsidRPr="00B53F82">
        <w:t xml:space="preserve"> </w:t>
      </w:r>
      <w:r w:rsidRPr="00B53F82">
        <w:tab/>
      </w:r>
    </w:p>
    <w:p w:rsidR="00AA3F43" w:rsidRPr="00B53F82" w:rsidRDefault="00AA3F43" w:rsidP="00AA3F43">
      <w:pPr>
        <w:pStyle w:val="ListParagraph"/>
        <w:numPr>
          <w:ilvl w:val="0"/>
          <w:numId w:val="9"/>
        </w:numPr>
      </w:pPr>
      <w:r w:rsidRPr="00B53F82">
        <w:t xml:space="preserve">Have significant management experience at an appropriate senior level, including leading teams and managing resources; </w:t>
      </w:r>
    </w:p>
    <w:p w:rsidR="00AA3F43" w:rsidRPr="00B53F82" w:rsidRDefault="00AA3F43" w:rsidP="00AA3F43">
      <w:pPr>
        <w:ind w:firstLine="48"/>
      </w:pPr>
    </w:p>
    <w:p w:rsidR="00AA3F43" w:rsidRPr="00B53F82" w:rsidRDefault="00AA3F43" w:rsidP="00AA3F43">
      <w:pPr>
        <w:pStyle w:val="ListParagraph"/>
        <w:numPr>
          <w:ilvl w:val="0"/>
          <w:numId w:val="9"/>
        </w:numPr>
      </w:pPr>
      <w:r w:rsidRPr="00B53F82">
        <w:t xml:space="preserve">Have significant experience of some or all of the following: Leadership of teaching and learning in FET, governance and management of FET, workforce planning and performance management in FET. </w:t>
      </w:r>
    </w:p>
    <w:p w:rsidR="00AA3F43" w:rsidRPr="00B53F82" w:rsidRDefault="00AA3F43" w:rsidP="00AA3F43">
      <w:pPr>
        <w:ind w:firstLine="48"/>
      </w:pPr>
    </w:p>
    <w:p w:rsidR="00AA3F43" w:rsidRPr="00B53F82" w:rsidRDefault="00AA3F43" w:rsidP="00AA3F43">
      <w:pPr>
        <w:pStyle w:val="ListParagraph"/>
        <w:numPr>
          <w:ilvl w:val="0"/>
          <w:numId w:val="9"/>
        </w:numPr>
      </w:pPr>
      <w:r w:rsidRPr="00B53F82">
        <w:t xml:space="preserve">Demonstrate the capacity to work as part of a senior management team, developing and implementing strategic plans and organisational policies and procedures and ensuring the appropriate management of risk within the organisation; </w:t>
      </w:r>
    </w:p>
    <w:p w:rsidR="00AA3F43" w:rsidRPr="00B53F82" w:rsidRDefault="00AA3F43" w:rsidP="00AA3F43">
      <w:pPr>
        <w:ind w:firstLine="48"/>
      </w:pPr>
    </w:p>
    <w:p w:rsidR="00AA3F43" w:rsidRPr="00B53F82" w:rsidRDefault="00AA3F43" w:rsidP="00AA3F43">
      <w:pPr>
        <w:pStyle w:val="ListParagraph"/>
        <w:numPr>
          <w:ilvl w:val="0"/>
          <w:numId w:val="9"/>
        </w:numPr>
      </w:pPr>
      <w:r w:rsidRPr="00B53F82">
        <w:t xml:space="preserve">Demonstrate the ability to be innovative, to manage and lead change and to implement reform within an organisation in a rapidly changing environment; </w:t>
      </w:r>
    </w:p>
    <w:p w:rsidR="00AA3F43" w:rsidRPr="00B53F82" w:rsidRDefault="00AA3F43" w:rsidP="00AA3F43">
      <w:pPr>
        <w:ind w:firstLine="48"/>
      </w:pPr>
    </w:p>
    <w:p w:rsidR="00AA3F43" w:rsidRPr="00B53F82" w:rsidRDefault="00AA3F43" w:rsidP="00AA3F43">
      <w:pPr>
        <w:pStyle w:val="ListParagraph"/>
        <w:numPr>
          <w:ilvl w:val="0"/>
          <w:numId w:val="9"/>
        </w:numPr>
      </w:pPr>
      <w:r w:rsidRPr="00B53F82">
        <w:t xml:space="preserve">Excellent interpersonal and collaborative skills including the ability to work effectively with a broad range of internal and external stakeholders and to represent the ETB on external bodies as required; </w:t>
      </w:r>
    </w:p>
    <w:p w:rsidR="00AA3F43" w:rsidRPr="00B53F82" w:rsidRDefault="00AA3F43" w:rsidP="00AA3F43">
      <w:pPr>
        <w:ind w:firstLine="48"/>
      </w:pPr>
    </w:p>
    <w:p w:rsidR="00AA3F43" w:rsidRPr="00B53F82" w:rsidRDefault="00AA3F43" w:rsidP="00AA3F43">
      <w:pPr>
        <w:pStyle w:val="ListParagraph"/>
        <w:numPr>
          <w:ilvl w:val="0"/>
          <w:numId w:val="9"/>
        </w:numPr>
      </w:pPr>
      <w:r w:rsidRPr="00B53F82">
        <w:t xml:space="preserve">Demonstrate that they possess the skills/competencies identified as being important for the role. These include: </w:t>
      </w:r>
    </w:p>
    <w:p w:rsidR="00AA3F43" w:rsidRPr="00B53F82" w:rsidRDefault="00AA3F43" w:rsidP="00AA3F43">
      <w:pPr>
        <w:pStyle w:val="ListParagraph"/>
        <w:numPr>
          <w:ilvl w:val="0"/>
          <w:numId w:val="10"/>
        </w:numPr>
      </w:pPr>
      <w:r w:rsidRPr="00B53F82">
        <w:t>Le</w:t>
      </w:r>
      <w:r w:rsidR="00DD5544">
        <w:t>adership and Strategic Planning.</w:t>
      </w:r>
    </w:p>
    <w:p w:rsidR="00AA3F43" w:rsidRPr="00B53F82" w:rsidRDefault="00AA3F43" w:rsidP="00AA3F43">
      <w:pPr>
        <w:pStyle w:val="ListParagraph"/>
        <w:numPr>
          <w:ilvl w:val="0"/>
          <w:numId w:val="10"/>
        </w:numPr>
      </w:pPr>
      <w:r w:rsidRPr="00B53F82">
        <w:t>Communica</w:t>
      </w:r>
      <w:r w:rsidR="00DD5544">
        <w:t>tions and Relationship Building.</w:t>
      </w:r>
    </w:p>
    <w:p w:rsidR="00AA3F43" w:rsidRPr="00B53F82" w:rsidRDefault="00DD5544" w:rsidP="00AA3F43">
      <w:pPr>
        <w:pStyle w:val="ListParagraph"/>
        <w:numPr>
          <w:ilvl w:val="0"/>
          <w:numId w:val="10"/>
        </w:numPr>
      </w:pPr>
      <w:r>
        <w:t>Leading and Developing Others.</w:t>
      </w:r>
    </w:p>
    <w:p w:rsidR="00AA3F43" w:rsidRPr="00B53F82" w:rsidRDefault="00AA3F43" w:rsidP="00AA3F43">
      <w:pPr>
        <w:pStyle w:val="ListParagraph"/>
        <w:numPr>
          <w:ilvl w:val="0"/>
          <w:numId w:val="10"/>
        </w:numPr>
      </w:pPr>
      <w:r w:rsidRPr="00B53F82">
        <w:t>Organisational Manag</w:t>
      </w:r>
      <w:r w:rsidR="00DD5544">
        <w:t>ement and Administrative Skills.</w:t>
      </w:r>
    </w:p>
    <w:p w:rsidR="00AA3F43" w:rsidRPr="00B53F82" w:rsidRDefault="00AA3F43" w:rsidP="00AA3F43">
      <w:pPr>
        <w:pStyle w:val="ListParagraph"/>
        <w:numPr>
          <w:ilvl w:val="0"/>
          <w:numId w:val="10"/>
        </w:numPr>
      </w:pPr>
      <w:r w:rsidRPr="00B53F82">
        <w:t>Self-Aware</w:t>
      </w:r>
      <w:r w:rsidR="00DD5544">
        <w:t>ness and Self-Management Skills.</w:t>
      </w:r>
    </w:p>
    <w:p w:rsidR="00AA3F43" w:rsidRPr="00B53F82" w:rsidRDefault="00AA3F43" w:rsidP="00AA3F43">
      <w:pPr>
        <w:ind w:firstLine="48"/>
      </w:pPr>
    </w:p>
    <w:p w:rsidR="00AA3F43" w:rsidRPr="00B53F82" w:rsidRDefault="00AA3F43" w:rsidP="00AA3F43">
      <w:pPr>
        <w:pStyle w:val="ListParagraph"/>
        <w:ind w:left="720"/>
      </w:pPr>
      <w:r w:rsidRPr="00B53F82">
        <w:t xml:space="preserve">(Note: See Appendix 1 for more detail on these competencies) </w:t>
      </w:r>
    </w:p>
    <w:p w:rsidR="00AA3F43" w:rsidRPr="00B53F82" w:rsidRDefault="00AA3F43" w:rsidP="00AA3F43">
      <w:pPr>
        <w:ind w:firstLine="48"/>
      </w:pPr>
    </w:p>
    <w:p w:rsidR="00AA3F43" w:rsidRPr="00B53F82" w:rsidRDefault="00AA3F43" w:rsidP="00AA3F43">
      <w:pPr>
        <w:pStyle w:val="ListParagraph"/>
        <w:numPr>
          <w:ilvl w:val="0"/>
          <w:numId w:val="9"/>
        </w:numPr>
      </w:pPr>
      <w:r w:rsidRPr="00B53F82">
        <w:t>Third</w:t>
      </w:r>
      <w:r w:rsidRPr="00B53F82">
        <w:rPr>
          <w:lang w:val="en-IE"/>
        </w:rPr>
        <w:t xml:space="preserve"> Level educational qualifications in a relevant discipline(s) commensurate with this role would be a decided advantage</w:t>
      </w:r>
      <w:r w:rsidRPr="00B53F82">
        <w:t>.</w:t>
      </w:r>
    </w:p>
    <w:p w:rsidR="00AA3F43" w:rsidRPr="00B53F82" w:rsidRDefault="00AA3F43" w:rsidP="00AA3F43"/>
    <w:p w:rsidR="00AA3F43" w:rsidRDefault="00AA3F43" w:rsidP="00AA3F43">
      <w:r w:rsidRPr="00B53F82">
        <w:t xml:space="preserve">NOTE: Qualifications/eligibility may not be verified by </w:t>
      </w:r>
      <w:r w:rsidR="00643951" w:rsidRPr="00643951">
        <w:t xml:space="preserve">GRETB </w:t>
      </w:r>
      <w:r w:rsidRPr="00B53F82">
        <w:t xml:space="preserve">until the final stage of the process. </w:t>
      </w:r>
      <w:r w:rsidR="005578B1" w:rsidRPr="00B53F82">
        <w:t>Therefore,</w:t>
      </w:r>
      <w:r w:rsidRPr="00B53F82">
        <w:t xml:space="preserve"> those candidates who do not possess the eligibility requirements, and proceed with their application, are putting themselves to unnecessary effort/expense and will not be offered a position from this campaign. An invitation to tests, interview or any element of the selection process is not acceptance of eligibility.</w:t>
      </w:r>
    </w:p>
    <w:p w:rsidR="00B829AE" w:rsidRDefault="00B829AE" w:rsidP="00AA3F43"/>
    <w:p w:rsidR="00B829AE" w:rsidRPr="00B829AE" w:rsidRDefault="00B829AE" w:rsidP="00AA3F43">
      <w:pPr>
        <w:rPr>
          <w:b/>
        </w:rPr>
      </w:pPr>
      <w:r>
        <w:rPr>
          <w:b/>
        </w:rPr>
        <w:t>Desir</w:t>
      </w:r>
      <w:r w:rsidRPr="00B829AE">
        <w:rPr>
          <w:b/>
        </w:rPr>
        <w:t>able:</w:t>
      </w:r>
    </w:p>
    <w:p w:rsidR="00B829AE" w:rsidRDefault="00B829AE" w:rsidP="00B829AE">
      <w:r>
        <w:t>•</w:t>
      </w:r>
      <w:r>
        <w:tab/>
      </w:r>
      <w:proofErr w:type="spellStart"/>
      <w:r>
        <w:t>Inniúlacht</w:t>
      </w:r>
      <w:proofErr w:type="spellEnd"/>
      <w:r>
        <w:t xml:space="preserve"> le </w:t>
      </w:r>
      <w:proofErr w:type="spellStart"/>
      <w:r>
        <w:t>dualgais</w:t>
      </w:r>
      <w:proofErr w:type="spellEnd"/>
      <w:r>
        <w:t xml:space="preserve"> an </w:t>
      </w:r>
      <w:proofErr w:type="spellStart"/>
      <w:r>
        <w:t>phoist</w:t>
      </w:r>
      <w:proofErr w:type="spellEnd"/>
      <w:r>
        <w:t xml:space="preserve"> a </w:t>
      </w:r>
      <w:proofErr w:type="spellStart"/>
      <w:r>
        <w:t>chomhlíonadh</w:t>
      </w:r>
      <w:proofErr w:type="spellEnd"/>
      <w:r>
        <w:t xml:space="preserve"> go </w:t>
      </w:r>
      <w:proofErr w:type="spellStart"/>
      <w:r>
        <w:t>héifeachtach</w:t>
      </w:r>
      <w:proofErr w:type="spellEnd"/>
      <w:r>
        <w:t xml:space="preserve"> </w:t>
      </w:r>
      <w:proofErr w:type="spellStart"/>
      <w:r>
        <w:t>trí</w:t>
      </w:r>
      <w:proofErr w:type="spellEnd"/>
      <w:r>
        <w:t xml:space="preserve"> </w:t>
      </w:r>
      <w:proofErr w:type="spellStart"/>
      <w:r>
        <w:t>mheán</w:t>
      </w:r>
      <w:proofErr w:type="spellEnd"/>
      <w:r>
        <w:t xml:space="preserve"> </w:t>
      </w:r>
      <w:proofErr w:type="spellStart"/>
      <w:r>
        <w:t>na</w:t>
      </w:r>
      <w:proofErr w:type="spellEnd"/>
      <w:r>
        <w:t xml:space="preserve"> </w:t>
      </w:r>
      <w:proofErr w:type="spellStart"/>
      <w:r>
        <w:t>Gaeilge</w:t>
      </w:r>
      <w:proofErr w:type="spellEnd"/>
      <w:r>
        <w:t xml:space="preserve">/ </w:t>
      </w:r>
    </w:p>
    <w:p w:rsidR="00B829AE" w:rsidRPr="00B53F82" w:rsidRDefault="00B829AE" w:rsidP="00B829AE">
      <w:pPr>
        <w:ind w:firstLine="720"/>
      </w:pPr>
      <w:r>
        <w:t>Capacity to discharge the duties of the post through the medium of Irish.</w:t>
      </w:r>
    </w:p>
    <w:p w:rsidR="000B6F10" w:rsidRDefault="000B6F10" w:rsidP="00A344B2">
      <w:pPr>
        <w:pStyle w:val="NoSpacing"/>
        <w:rPr>
          <w:rFonts w:eastAsia="Arial"/>
        </w:rPr>
      </w:pPr>
    </w:p>
    <w:p w:rsidR="00F47CC3" w:rsidRDefault="00F47CC3" w:rsidP="00A344B2">
      <w:pPr>
        <w:pStyle w:val="NoSpacing"/>
        <w:rPr>
          <w:rFonts w:eastAsia="Arial"/>
        </w:rPr>
      </w:pPr>
    </w:p>
    <w:p w:rsidR="00F47CC3" w:rsidRPr="008C4D4A" w:rsidRDefault="00F47CC3" w:rsidP="00A344B2">
      <w:pPr>
        <w:pStyle w:val="NoSpacing"/>
        <w:rPr>
          <w:rFonts w:eastAsia="Arial"/>
        </w:rPr>
      </w:pPr>
    </w:p>
    <w:p w:rsidR="00AA3F43" w:rsidRPr="00643951" w:rsidRDefault="00AA3F43" w:rsidP="00AA3F43">
      <w:pPr>
        <w:pStyle w:val="Heading2"/>
        <w:rPr>
          <w:rFonts w:asciiTheme="minorHAnsi" w:hAnsiTheme="minorHAnsi" w:cstheme="minorHAnsi"/>
          <w:b/>
          <w:color w:val="000000" w:themeColor="text1"/>
          <w:sz w:val="22"/>
          <w:szCs w:val="22"/>
          <w:u w:val="single"/>
        </w:rPr>
      </w:pPr>
      <w:bookmarkStart w:id="0" w:name="_Toc403033167"/>
      <w:bookmarkStart w:id="1" w:name="_Toc403033723"/>
      <w:bookmarkStart w:id="2" w:name="_Toc403033861"/>
      <w:bookmarkStart w:id="3" w:name="_Toc403034015"/>
      <w:bookmarkStart w:id="4" w:name="_Toc403034102"/>
      <w:r w:rsidRPr="00643951">
        <w:rPr>
          <w:rFonts w:asciiTheme="minorHAnsi" w:hAnsiTheme="minorHAnsi" w:cstheme="minorHAnsi"/>
          <w:b/>
          <w:color w:val="000000" w:themeColor="text1"/>
          <w:sz w:val="22"/>
          <w:szCs w:val="22"/>
          <w:u w:val="single"/>
        </w:rPr>
        <w:lastRenderedPageBreak/>
        <w:t>Health</w:t>
      </w:r>
      <w:bookmarkEnd w:id="0"/>
      <w:bookmarkEnd w:id="1"/>
      <w:bookmarkEnd w:id="2"/>
      <w:bookmarkEnd w:id="3"/>
      <w:bookmarkEnd w:id="4"/>
    </w:p>
    <w:p w:rsidR="00AA3F43" w:rsidRPr="00FC16EA" w:rsidRDefault="00AA3F43" w:rsidP="00AA3F43">
      <w:pPr>
        <w:jc w:val="both"/>
        <w:rPr>
          <w:rFonts w:cstheme="minorHAnsi"/>
        </w:rPr>
      </w:pPr>
      <w:r w:rsidRPr="00FC16EA">
        <w:rPr>
          <w:rFonts w:cstheme="minorHAnsi"/>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AA3F43" w:rsidRPr="00FC16EA" w:rsidRDefault="00AA3F43" w:rsidP="00AA3F43">
      <w:pPr>
        <w:jc w:val="both"/>
        <w:rPr>
          <w:rFonts w:cstheme="minorHAnsi"/>
        </w:rPr>
      </w:pPr>
    </w:p>
    <w:p w:rsidR="00AA3F43" w:rsidRPr="00643951" w:rsidRDefault="00AA3F43" w:rsidP="00AA3F43">
      <w:pPr>
        <w:pStyle w:val="Heading2"/>
        <w:rPr>
          <w:rFonts w:asciiTheme="minorHAnsi" w:hAnsiTheme="minorHAnsi" w:cstheme="minorHAnsi"/>
          <w:b/>
          <w:color w:val="000000" w:themeColor="text1"/>
          <w:sz w:val="22"/>
          <w:szCs w:val="22"/>
          <w:u w:val="single"/>
        </w:rPr>
      </w:pPr>
      <w:bookmarkStart w:id="5" w:name="_Toc403033168"/>
      <w:bookmarkStart w:id="6" w:name="_Toc403033724"/>
      <w:bookmarkStart w:id="7" w:name="_Toc403033862"/>
      <w:bookmarkStart w:id="8" w:name="_Toc403034016"/>
      <w:bookmarkStart w:id="9" w:name="_Toc403034103"/>
      <w:r w:rsidRPr="00643951">
        <w:rPr>
          <w:rFonts w:asciiTheme="minorHAnsi" w:hAnsiTheme="minorHAnsi" w:cstheme="minorHAnsi"/>
          <w:b/>
          <w:color w:val="000000" w:themeColor="text1"/>
          <w:sz w:val="22"/>
          <w:szCs w:val="22"/>
          <w:u w:val="single"/>
        </w:rPr>
        <w:t>Character</w:t>
      </w:r>
      <w:bookmarkEnd w:id="5"/>
      <w:bookmarkEnd w:id="6"/>
      <w:bookmarkEnd w:id="7"/>
      <w:bookmarkEnd w:id="8"/>
      <w:bookmarkEnd w:id="9"/>
    </w:p>
    <w:p w:rsidR="00AA3F43" w:rsidRPr="00FC16EA" w:rsidRDefault="00AA3F43" w:rsidP="00AA3F43">
      <w:pPr>
        <w:jc w:val="both"/>
        <w:rPr>
          <w:rFonts w:cstheme="minorHAnsi"/>
        </w:rPr>
      </w:pPr>
      <w:r w:rsidRPr="00FC16EA">
        <w:rPr>
          <w:rFonts w:cstheme="minorHAnsi"/>
        </w:rPr>
        <w:t>Candidates must:</w:t>
      </w:r>
    </w:p>
    <w:p w:rsidR="00AA3F43" w:rsidRPr="00FC16EA" w:rsidRDefault="00AA3F43" w:rsidP="00AA3F43">
      <w:pPr>
        <w:pStyle w:val="ListParagraph"/>
        <w:widowControl/>
        <w:numPr>
          <w:ilvl w:val="0"/>
          <w:numId w:val="11"/>
        </w:numPr>
        <w:jc w:val="both"/>
        <w:rPr>
          <w:rFonts w:cstheme="minorHAnsi"/>
        </w:rPr>
      </w:pPr>
      <w:r w:rsidRPr="00FC16EA">
        <w:rPr>
          <w:rFonts w:cstheme="minorHAnsi"/>
        </w:rPr>
        <w:t>Have the knowledge and ability to discharge the duties of the post concerned;</w:t>
      </w:r>
    </w:p>
    <w:p w:rsidR="00AA3F43" w:rsidRPr="00FC16EA" w:rsidRDefault="00AA3F43" w:rsidP="00AA3F43">
      <w:pPr>
        <w:pStyle w:val="ListParagraph"/>
        <w:widowControl/>
        <w:numPr>
          <w:ilvl w:val="0"/>
          <w:numId w:val="11"/>
        </w:numPr>
        <w:jc w:val="both"/>
        <w:rPr>
          <w:rFonts w:cstheme="minorHAnsi"/>
        </w:rPr>
      </w:pPr>
      <w:r w:rsidRPr="00FC16EA">
        <w:rPr>
          <w:rFonts w:cstheme="minorHAnsi"/>
        </w:rPr>
        <w:t>Be suitable on the grounds of character;</w:t>
      </w:r>
    </w:p>
    <w:p w:rsidR="00AA3F43" w:rsidRPr="00FC16EA" w:rsidRDefault="00AA3F43" w:rsidP="00AA3F43">
      <w:pPr>
        <w:pStyle w:val="ListParagraph"/>
        <w:widowControl/>
        <w:numPr>
          <w:ilvl w:val="0"/>
          <w:numId w:val="11"/>
        </w:numPr>
        <w:jc w:val="both"/>
        <w:rPr>
          <w:rFonts w:cstheme="minorHAnsi"/>
        </w:rPr>
      </w:pPr>
      <w:r w:rsidRPr="00FC16EA">
        <w:rPr>
          <w:rFonts w:cstheme="minorHAnsi"/>
        </w:rPr>
        <w:t>Be suitable in all other relevant respects for appointment to the post concerned,</w:t>
      </w:r>
    </w:p>
    <w:p w:rsidR="00AA3F43" w:rsidRPr="00FC16EA" w:rsidRDefault="00AA3F43" w:rsidP="00AA3F43">
      <w:pPr>
        <w:jc w:val="both"/>
        <w:rPr>
          <w:rFonts w:cstheme="minorHAnsi"/>
        </w:rPr>
      </w:pPr>
    </w:p>
    <w:p w:rsidR="00AA3F43" w:rsidRPr="00FC16EA" w:rsidRDefault="00AA3F43" w:rsidP="00AA3F43">
      <w:pPr>
        <w:jc w:val="both"/>
        <w:rPr>
          <w:rFonts w:cstheme="minorHAnsi"/>
        </w:rPr>
      </w:pPr>
      <w:r w:rsidRPr="00FC16EA">
        <w:rPr>
          <w:rFonts w:cstheme="minorHAnsi"/>
        </w:rPr>
        <w:t>And if successful, they will not be appointed to the post unless they:</w:t>
      </w:r>
    </w:p>
    <w:p w:rsidR="00AA3F43" w:rsidRPr="00FC16EA" w:rsidRDefault="00AA3F43" w:rsidP="00AA3F43">
      <w:pPr>
        <w:pStyle w:val="ListParagraph"/>
        <w:widowControl/>
        <w:numPr>
          <w:ilvl w:val="0"/>
          <w:numId w:val="12"/>
        </w:numPr>
        <w:jc w:val="both"/>
        <w:rPr>
          <w:rFonts w:cstheme="minorHAnsi"/>
        </w:rPr>
      </w:pPr>
      <w:r w:rsidRPr="00FC16EA">
        <w:rPr>
          <w:rFonts w:cstheme="minorHAnsi"/>
        </w:rPr>
        <w:t>Agree to undertake the duties attached to the post and accept the conditions under which the duties are, or may be required to be performed and</w:t>
      </w:r>
    </w:p>
    <w:p w:rsidR="00AA3F43" w:rsidRPr="00FC16EA" w:rsidRDefault="00AA3F43" w:rsidP="00AA3F43">
      <w:pPr>
        <w:pStyle w:val="ListParagraph"/>
        <w:widowControl/>
        <w:numPr>
          <w:ilvl w:val="0"/>
          <w:numId w:val="12"/>
        </w:numPr>
        <w:jc w:val="both"/>
        <w:rPr>
          <w:rFonts w:cstheme="minorHAnsi"/>
        </w:rPr>
      </w:pPr>
      <w:r w:rsidRPr="00FC16EA">
        <w:rPr>
          <w:rFonts w:cstheme="minorHAnsi"/>
        </w:rPr>
        <w:t>Are fully competent and available to undertake, and fully capable of undertaking the duties attached to the position.</w:t>
      </w:r>
    </w:p>
    <w:p w:rsidR="00AA3F43" w:rsidRPr="00FC16EA" w:rsidRDefault="00AA3F43" w:rsidP="00AA3F43">
      <w:pPr>
        <w:pStyle w:val="Heading1"/>
        <w:jc w:val="both"/>
        <w:rPr>
          <w:rFonts w:asciiTheme="minorHAnsi" w:hAnsiTheme="minorHAnsi" w:cstheme="minorHAnsi"/>
        </w:rPr>
      </w:pPr>
    </w:p>
    <w:p w:rsidR="00AA3F43" w:rsidRPr="00FC16EA" w:rsidRDefault="00AA3F43" w:rsidP="00AA3F43">
      <w:pPr>
        <w:pStyle w:val="Heading1"/>
        <w:jc w:val="both"/>
        <w:rPr>
          <w:rFonts w:asciiTheme="minorHAnsi" w:hAnsiTheme="minorHAnsi" w:cstheme="minorHAnsi"/>
        </w:rPr>
      </w:pPr>
      <w:r w:rsidRPr="00FC16EA">
        <w:rPr>
          <w:rFonts w:asciiTheme="minorHAnsi" w:hAnsiTheme="minorHAnsi" w:cstheme="minorHAnsi"/>
        </w:rPr>
        <w:t>ELIGIBILITY TO COMPETE</w:t>
      </w:r>
    </w:p>
    <w:p w:rsidR="00643951" w:rsidRDefault="00643951" w:rsidP="00AA3F43">
      <w:pPr>
        <w:pStyle w:val="Heading2"/>
        <w:rPr>
          <w:rFonts w:asciiTheme="minorHAnsi" w:hAnsiTheme="minorHAnsi" w:cstheme="minorHAnsi"/>
          <w:sz w:val="22"/>
          <w:szCs w:val="22"/>
        </w:rPr>
      </w:pPr>
      <w:bookmarkStart w:id="10" w:name="_Toc403033170"/>
      <w:bookmarkStart w:id="11" w:name="_Toc403033726"/>
      <w:bookmarkStart w:id="12" w:name="_Toc403033864"/>
      <w:bookmarkStart w:id="13" w:name="_Toc403034018"/>
      <w:bookmarkStart w:id="14" w:name="_Toc403034105"/>
    </w:p>
    <w:p w:rsidR="00AA3F43" w:rsidRPr="00643951" w:rsidRDefault="00AA3F43" w:rsidP="00AA3F43">
      <w:pPr>
        <w:pStyle w:val="Heading2"/>
        <w:rPr>
          <w:rFonts w:asciiTheme="minorHAnsi" w:hAnsiTheme="minorHAnsi" w:cstheme="minorHAnsi"/>
          <w:b/>
          <w:color w:val="000000" w:themeColor="text1"/>
          <w:sz w:val="22"/>
          <w:szCs w:val="22"/>
          <w:u w:val="single"/>
        </w:rPr>
      </w:pPr>
      <w:r w:rsidRPr="00643951">
        <w:rPr>
          <w:rFonts w:asciiTheme="minorHAnsi" w:hAnsiTheme="minorHAnsi" w:cstheme="minorHAnsi"/>
          <w:b/>
          <w:color w:val="000000" w:themeColor="text1"/>
          <w:sz w:val="22"/>
          <w:szCs w:val="22"/>
          <w:u w:val="single"/>
        </w:rPr>
        <w:t>Citizenship Requirement:</w:t>
      </w:r>
      <w:bookmarkEnd w:id="10"/>
      <w:bookmarkEnd w:id="11"/>
      <w:bookmarkEnd w:id="12"/>
      <w:bookmarkEnd w:id="13"/>
      <w:bookmarkEnd w:id="14"/>
    </w:p>
    <w:p w:rsidR="00AA3F43" w:rsidRPr="00FC16EA" w:rsidRDefault="00AA3F43" w:rsidP="00AA3F43">
      <w:pPr>
        <w:jc w:val="both"/>
        <w:rPr>
          <w:rFonts w:cstheme="minorHAnsi"/>
        </w:rPr>
      </w:pPr>
      <w:r w:rsidRPr="00FC16EA">
        <w:rPr>
          <w:rFonts w:cstheme="minorHAnsi"/>
        </w:rPr>
        <w:t>Candidates should note that eligibility to compete is open to citizens of the European Economic Area (EEA). The EEA consists of the Member States of the European Union along with the UK, Iceland, Liechtenstein and Norway. Swiss Citizens under EU agreements may also apply.</w:t>
      </w:r>
    </w:p>
    <w:p w:rsidR="00AA3F43" w:rsidRPr="00FC16EA" w:rsidRDefault="00AA3F43" w:rsidP="00AA3F43">
      <w:pPr>
        <w:jc w:val="both"/>
        <w:rPr>
          <w:rFonts w:cstheme="minorHAnsi"/>
          <w:bCs/>
          <w:lang w:val="en-GB"/>
        </w:rPr>
      </w:pPr>
    </w:p>
    <w:p w:rsidR="00AA3F43" w:rsidRPr="00643951" w:rsidRDefault="005578B1" w:rsidP="00AA3F43">
      <w:pPr>
        <w:pStyle w:val="Heading2"/>
        <w:rPr>
          <w:rFonts w:asciiTheme="minorHAnsi" w:hAnsiTheme="minorHAnsi" w:cstheme="minorHAnsi"/>
          <w:b/>
          <w:iCs/>
          <w:color w:val="000000" w:themeColor="text1"/>
          <w:sz w:val="22"/>
          <w:szCs w:val="22"/>
          <w:u w:val="single"/>
        </w:rPr>
      </w:pPr>
      <w:bookmarkStart w:id="15" w:name="_Toc403033727"/>
      <w:bookmarkStart w:id="16" w:name="_Toc403033865"/>
      <w:bookmarkStart w:id="17" w:name="_Toc403034019"/>
      <w:bookmarkStart w:id="18" w:name="_Toc403034106"/>
      <w:r w:rsidRPr="00643951">
        <w:rPr>
          <w:rFonts w:asciiTheme="minorHAnsi" w:hAnsiTheme="minorHAnsi" w:cstheme="minorHAnsi"/>
          <w:b/>
          <w:color w:val="000000" w:themeColor="text1"/>
          <w:sz w:val="22"/>
          <w:szCs w:val="22"/>
          <w:u w:val="single"/>
        </w:rPr>
        <w:t>Incentivized</w:t>
      </w:r>
      <w:r w:rsidR="00AA3F43" w:rsidRPr="00643951">
        <w:rPr>
          <w:rFonts w:asciiTheme="minorHAnsi" w:hAnsiTheme="minorHAnsi" w:cstheme="minorHAnsi"/>
          <w:b/>
          <w:color w:val="000000" w:themeColor="text1"/>
          <w:sz w:val="22"/>
          <w:szCs w:val="22"/>
          <w:u w:val="single"/>
        </w:rPr>
        <w:t xml:space="preserve"> Scheme for Early Retirement (ISER</w:t>
      </w:r>
      <w:r w:rsidR="00AA3F43" w:rsidRPr="00643951">
        <w:rPr>
          <w:rFonts w:asciiTheme="minorHAnsi" w:hAnsiTheme="minorHAnsi" w:cstheme="minorHAnsi"/>
          <w:b/>
          <w:iCs/>
          <w:color w:val="000000" w:themeColor="text1"/>
          <w:sz w:val="22"/>
          <w:szCs w:val="22"/>
          <w:u w:val="single"/>
        </w:rPr>
        <w:t>);</w:t>
      </w:r>
      <w:bookmarkEnd w:id="15"/>
      <w:bookmarkEnd w:id="16"/>
      <w:bookmarkEnd w:id="17"/>
      <w:bookmarkEnd w:id="18"/>
    </w:p>
    <w:p w:rsidR="00AA3F43" w:rsidRPr="00FC16EA" w:rsidRDefault="00AA3F43" w:rsidP="00AA3F43">
      <w:pPr>
        <w:jc w:val="both"/>
        <w:rPr>
          <w:rFonts w:eastAsia="Times New Roman" w:cstheme="minorHAnsi"/>
          <w:lang w:val="en-GB"/>
        </w:rPr>
      </w:pPr>
      <w:r w:rsidRPr="00FC16EA">
        <w:rPr>
          <w:rFonts w:cstheme="minorHAnsi"/>
        </w:rPr>
        <w:t xml:space="preserve">It is a condition of the </w:t>
      </w:r>
      <w:r w:rsidR="005578B1" w:rsidRPr="00FC16EA">
        <w:rPr>
          <w:rFonts w:cstheme="minorHAnsi"/>
        </w:rPr>
        <w:t>Incentivized</w:t>
      </w:r>
      <w:r w:rsidRPr="00FC16EA">
        <w:rPr>
          <w:rFonts w:cstheme="minorHAnsi"/>
        </w:rPr>
        <w:t xml:space="preserve"> Scheme for Early Retirement (ISER) as set out in Department of Finance Circular 12/09 that retirees, under that Scheme, are not eligible to apply for another position in the same employment or the same sector. Therefore, such retirees may not apply for this position</w:t>
      </w:r>
      <w:r w:rsidR="00DD5544">
        <w:rPr>
          <w:rFonts w:cstheme="minorHAnsi"/>
        </w:rPr>
        <w:t>.</w:t>
      </w:r>
    </w:p>
    <w:p w:rsidR="00AA3F43" w:rsidRPr="00FC16EA" w:rsidRDefault="00AA3F43" w:rsidP="00AA3F43">
      <w:pPr>
        <w:jc w:val="both"/>
        <w:rPr>
          <w:rFonts w:eastAsia="Times New Roman" w:cstheme="minorHAnsi"/>
          <w:lang w:val="en-GB"/>
        </w:rPr>
      </w:pPr>
    </w:p>
    <w:p w:rsidR="00AA3F43" w:rsidRPr="00FC16EA" w:rsidRDefault="00AA3F43" w:rsidP="00AA3F43">
      <w:pPr>
        <w:jc w:val="both"/>
        <w:rPr>
          <w:rFonts w:cstheme="minorHAnsi"/>
          <w:u w:val="single"/>
        </w:rPr>
      </w:pPr>
      <w:r w:rsidRPr="00FC16EA">
        <w:rPr>
          <w:rFonts w:cstheme="minorHAnsi"/>
          <w:b/>
          <w:bCs/>
          <w:u w:val="single"/>
        </w:rPr>
        <w:t xml:space="preserve">Department of Environment, Community &amp; Local Government (Circular Letter LG (P) 06/2013) </w:t>
      </w:r>
    </w:p>
    <w:p w:rsidR="00AA3F43" w:rsidRPr="00FC16EA" w:rsidRDefault="00AA3F43" w:rsidP="00AA3F43">
      <w:pPr>
        <w:ind w:right="-428"/>
        <w:jc w:val="both"/>
        <w:rPr>
          <w:rFonts w:cstheme="minorHAnsi"/>
        </w:rPr>
      </w:pPr>
      <w:r w:rsidRPr="00FC16EA">
        <w:rPr>
          <w:rFonts w:cstheme="minorHAnsi"/>
        </w:rPr>
        <w:t>The Department of Environment, Community &amp; Local Government Circular Letter LG (P) 06/2013 introduced a Voluntary Redundancy Scheme for Local Authorities. In accordance with the terms of the Collective Agreement: Redundancy Payments to Public Servants dated 28 June 2012 as detailed below,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p>
    <w:p w:rsidR="00AA3F43" w:rsidRPr="00FC16EA" w:rsidRDefault="00AA3F43" w:rsidP="00AA3F43">
      <w:pPr>
        <w:ind w:right="-428"/>
        <w:jc w:val="both"/>
        <w:rPr>
          <w:rFonts w:cstheme="minorHAnsi"/>
        </w:rPr>
      </w:pPr>
    </w:p>
    <w:p w:rsidR="00AA3F43" w:rsidRPr="00FC16EA" w:rsidRDefault="00AA3F43" w:rsidP="00AA3F43">
      <w:pPr>
        <w:ind w:right="-428"/>
        <w:jc w:val="both"/>
        <w:rPr>
          <w:rFonts w:cstheme="minorHAnsi"/>
          <w:b/>
          <w:iCs/>
          <w:u w:val="single"/>
        </w:rPr>
      </w:pPr>
      <w:r w:rsidRPr="00FC16EA">
        <w:rPr>
          <w:rFonts w:cstheme="minorHAnsi"/>
          <w:b/>
          <w:u w:val="single"/>
        </w:rPr>
        <w:t>Department of Health and Children Circular (7/2010):</w:t>
      </w:r>
    </w:p>
    <w:p w:rsidR="00AA3F43" w:rsidRPr="00FC16EA" w:rsidRDefault="00AA3F43" w:rsidP="00AA3F43">
      <w:pPr>
        <w:tabs>
          <w:tab w:val="left" w:pos="-720"/>
        </w:tabs>
        <w:suppressAutoHyphens/>
        <w:ind w:right="-428"/>
        <w:jc w:val="both"/>
        <w:rPr>
          <w:rFonts w:cstheme="minorHAnsi"/>
        </w:rPr>
      </w:pPr>
      <w:r w:rsidRPr="00FC16EA">
        <w:rPr>
          <w:rFonts w:cstheme="minorHAnsi"/>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are not eligible to compete in this competition. People who availed of VRS scheme and who may be successful in this competition will have to prove their eligibility (expiry of period of non-eligibility).</w:t>
      </w:r>
    </w:p>
    <w:p w:rsidR="00AA3F43" w:rsidRPr="00FC16EA" w:rsidRDefault="00AA3F43" w:rsidP="00AA3F43">
      <w:pPr>
        <w:jc w:val="both"/>
        <w:rPr>
          <w:rFonts w:cstheme="minorHAnsi"/>
        </w:rPr>
      </w:pPr>
    </w:p>
    <w:p w:rsidR="00AA3F43" w:rsidRPr="00FC16EA" w:rsidRDefault="00AA3F43" w:rsidP="00AA3F43">
      <w:pPr>
        <w:jc w:val="both"/>
        <w:rPr>
          <w:rFonts w:cstheme="minorHAnsi"/>
          <w:b/>
          <w:u w:val="single"/>
        </w:rPr>
      </w:pPr>
      <w:bookmarkStart w:id="19" w:name="_Toc403033729"/>
      <w:bookmarkStart w:id="20" w:name="_Toc403033867"/>
      <w:bookmarkStart w:id="21" w:name="_Toc403034021"/>
      <w:bookmarkStart w:id="22" w:name="_Toc403034108"/>
      <w:r w:rsidRPr="00FC16EA">
        <w:rPr>
          <w:rFonts w:cstheme="minorHAnsi"/>
          <w:b/>
          <w:u w:val="single"/>
        </w:rPr>
        <w:t xml:space="preserve">Collective Agreement: Redundancy Payments to Public Servants </w:t>
      </w:r>
    </w:p>
    <w:p w:rsidR="00AA3F43" w:rsidRPr="00FC16EA" w:rsidRDefault="00AA3F43" w:rsidP="00AA3F43">
      <w:pPr>
        <w:autoSpaceDE w:val="0"/>
        <w:autoSpaceDN w:val="0"/>
        <w:adjustRightInd w:val="0"/>
        <w:jc w:val="both"/>
        <w:rPr>
          <w:rFonts w:cstheme="minorHAnsi"/>
        </w:rPr>
      </w:pPr>
      <w:r w:rsidRPr="00FC16EA">
        <w:rPr>
          <w:rFonts w:cstheme="minorHAnsi"/>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w:t>
      </w:r>
      <w:r w:rsidRPr="00FC16EA">
        <w:rPr>
          <w:rFonts w:cstheme="minorHAnsi"/>
        </w:rPr>
        <w:lastRenderedPageBreak/>
        <w:t>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r w:rsidR="00DD5544">
        <w:rPr>
          <w:rFonts w:cstheme="minorHAnsi"/>
        </w:rPr>
        <w:t>.</w:t>
      </w:r>
    </w:p>
    <w:p w:rsidR="00AA3F43" w:rsidRPr="00FC16EA" w:rsidRDefault="00AA3F43" w:rsidP="00AA3F43">
      <w:pPr>
        <w:pStyle w:val="Heading2"/>
        <w:rPr>
          <w:rFonts w:asciiTheme="minorHAnsi" w:hAnsiTheme="minorHAnsi" w:cstheme="minorHAnsi"/>
          <w:sz w:val="22"/>
          <w:szCs w:val="22"/>
          <w:lang w:eastAsia="en-IE"/>
        </w:rPr>
      </w:pPr>
    </w:p>
    <w:p w:rsidR="00AA3F43" w:rsidRPr="00643951" w:rsidRDefault="00AA3F43" w:rsidP="00AA3F43">
      <w:pPr>
        <w:pStyle w:val="Heading2"/>
        <w:rPr>
          <w:rFonts w:asciiTheme="minorHAnsi" w:hAnsiTheme="minorHAnsi" w:cstheme="minorHAnsi"/>
          <w:b/>
          <w:color w:val="000000" w:themeColor="text1"/>
          <w:sz w:val="22"/>
          <w:szCs w:val="22"/>
        </w:rPr>
      </w:pPr>
      <w:bookmarkStart w:id="23" w:name="_Toc403033730"/>
      <w:bookmarkStart w:id="24" w:name="_Toc403033868"/>
      <w:bookmarkStart w:id="25" w:name="_Toc403034022"/>
      <w:bookmarkStart w:id="26" w:name="_Toc403034109"/>
      <w:bookmarkEnd w:id="19"/>
      <w:bookmarkEnd w:id="20"/>
      <w:bookmarkEnd w:id="21"/>
      <w:bookmarkEnd w:id="22"/>
      <w:r w:rsidRPr="00643951">
        <w:rPr>
          <w:rFonts w:asciiTheme="minorHAnsi" w:hAnsiTheme="minorHAnsi" w:cstheme="minorHAnsi"/>
          <w:b/>
          <w:color w:val="000000" w:themeColor="text1"/>
          <w:sz w:val="22"/>
          <w:szCs w:val="22"/>
        </w:rPr>
        <w:t>Declaration:</w:t>
      </w:r>
      <w:bookmarkEnd w:id="23"/>
      <w:bookmarkEnd w:id="24"/>
      <w:bookmarkEnd w:id="25"/>
      <w:bookmarkEnd w:id="26"/>
    </w:p>
    <w:p w:rsidR="00AA3F43" w:rsidRPr="00FC16EA" w:rsidRDefault="00AA3F43" w:rsidP="00AA3F43">
      <w:pPr>
        <w:jc w:val="both"/>
        <w:rPr>
          <w:rFonts w:eastAsia="Times New Roman" w:cstheme="minorHAnsi"/>
          <w:lang w:val="en-GB"/>
        </w:rPr>
      </w:pPr>
      <w:r w:rsidRPr="00FC16EA">
        <w:rPr>
          <w:rFonts w:cstheme="minorHAnsi"/>
        </w:rPr>
        <w:t xml:space="preserve">Applicants will be required to declare whether they have previously availed of a Public Service scheme of </w:t>
      </w:r>
      <w:r w:rsidR="005578B1" w:rsidRPr="00FC16EA">
        <w:rPr>
          <w:rFonts w:cstheme="minorHAnsi"/>
        </w:rPr>
        <w:t>incentivized</w:t>
      </w:r>
      <w:r w:rsidRPr="00FC16EA">
        <w:rPr>
          <w:rFonts w:cstheme="minorHAnsi"/>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0B6F10" w:rsidRPr="008C4D4A" w:rsidRDefault="000B6F10" w:rsidP="00A344B2">
      <w:pPr>
        <w:pStyle w:val="NoSpacing"/>
      </w:pPr>
    </w:p>
    <w:p w:rsidR="000B6F10" w:rsidRPr="008C4D4A" w:rsidRDefault="000B6F10" w:rsidP="00A344B2">
      <w:pPr>
        <w:pStyle w:val="NoSpacing"/>
      </w:pPr>
    </w:p>
    <w:p w:rsidR="007B7EAF" w:rsidRPr="00CD3814" w:rsidRDefault="007B7EAF" w:rsidP="007B7EAF">
      <w:pPr>
        <w:pStyle w:val="NoSpacing"/>
        <w:rPr>
          <w:b/>
          <w:bCs/>
        </w:rPr>
      </w:pPr>
      <w:r w:rsidRPr="00CD3814">
        <w:rPr>
          <w:b/>
          <w:spacing w:val="-2"/>
        </w:rPr>
        <w:t>PRINCIPAL</w:t>
      </w:r>
      <w:r w:rsidRPr="00CD3814">
        <w:rPr>
          <w:b/>
        </w:rPr>
        <w:t xml:space="preserve"> </w:t>
      </w:r>
      <w:r w:rsidRPr="00CD3814">
        <w:rPr>
          <w:b/>
          <w:spacing w:val="-1"/>
        </w:rPr>
        <w:t>CONDITIONS</w:t>
      </w:r>
      <w:r w:rsidRPr="00CD3814">
        <w:rPr>
          <w:b/>
        </w:rPr>
        <w:t xml:space="preserve"> OF </w:t>
      </w:r>
      <w:r w:rsidRPr="00CD3814">
        <w:rPr>
          <w:b/>
          <w:spacing w:val="-1"/>
        </w:rPr>
        <w:t>SERVICE</w:t>
      </w:r>
    </w:p>
    <w:p w:rsidR="007B7EAF" w:rsidRPr="008C4D4A" w:rsidRDefault="007B7EAF" w:rsidP="007B7EAF">
      <w:pPr>
        <w:pStyle w:val="NoSpacing"/>
        <w:rPr>
          <w:rFonts w:eastAsia="Arial"/>
          <w:b/>
          <w:bCs/>
        </w:rPr>
      </w:pPr>
    </w:p>
    <w:p w:rsidR="00AA3F43" w:rsidRPr="00653F3B" w:rsidRDefault="00AA3F43" w:rsidP="00643951">
      <w:pPr>
        <w:ind w:firstLine="118"/>
        <w:rPr>
          <w:rFonts w:cstheme="minorHAnsi"/>
          <w:b/>
          <w:spacing w:val="-1"/>
        </w:rPr>
      </w:pPr>
      <w:r w:rsidRPr="00653F3B">
        <w:rPr>
          <w:rFonts w:cstheme="minorHAnsi"/>
          <w:b/>
          <w:spacing w:val="-1"/>
        </w:rPr>
        <w:t>Nature</w:t>
      </w:r>
      <w:r w:rsidRPr="00653F3B">
        <w:rPr>
          <w:rFonts w:cstheme="minorHAnsi"/>
          <w:b/>
          <w:spacing w:val="1"/>
        </w:rPr>
        <w:t xml:space="preserve"> </w:t>
      </w:r>
      <w:r w:rsidRPr="00653F3B">
        <w:rPr>
          <w:rFonts w:cstheme="minorHAnsi"/>
          <w:b/>
          <w:spacing w:val="-2"/>
        </w:rPr>
        <w:t>of</w:t>
      </w:r>
      <w:r w:rsidRPr="00653F3B">
        <w:rPr>
          <w:rFonts w:cstheme="minorHAnsi"/>
          <w:b/>
          <w:spacing w:val="1"/>
        </w:rPr>
        <w:t xml:space="preserve"> </w:t>
      </w:r>
      <w:r w:rsidRPr="00653F3B">
        <w:rPr>
          <w:rFonts w:cstheme="minorHAnsi"/>
          <w:b/>
          <w:spacing w:val="-1"/>
        </w:rPr>
        <w:t>position</w:t>
      </w:r>
    </w:p>
    <w:p w:rsidR="00AA3F43" w:rsidRPr="00653F3B" w:rsidRDefault="00AA3F43" w:rsidP="00AA3F43">
      <w:pPr>
        <w:ind w:left="118"/>
        <w:rPr>
          <w:rFonts w:eastAsia="Arial" w:cstheme="minorHAnsi"/>
        </w:rPr>
      </w:pPr>
    </w:p>
    <w:p w:rsidR="00AA3F43" w:rsidRPr="00653F3B" w:rsidRDefault="00AA3F43" w:rsidP="00AA3F43">
      <w:pPr>
        <w:pStyle w:val="BodyText"/>
        <w:spacing w:before="4"/>
        <w:rPr>
          <w:rFonts w:asciiTheme="minorHAnsi" w:hAnsiTheme="minorHAnsi" w:cstheme="minorHAnsi"/>
        </w:rPr>
      </w:pP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position</w:t>
      </w:r>
      <w:r w:rsidRPr="00653F3B">
        <w:rPr>
          <w:rFonts w:asciiTheme="minorHAnsi" w:hAnsiTheme="minorHAnsi" w:cstheme="minorHAnsi"/>
        </w:rPr>
        <w:t xml:space="preserve"> </w:t>
      </w:r>
      <w:r w:rsidRPr="00653F3B">
        <w:rPr>
          <w:rFonts w:asciiTheme="minorHAnsi" w:hAnsiTheme="minorHAnsi" w:cstheme="minorHAnsi"/>
          <w:spacing w:val="-1"/>
        </w:rPr>
        <w:t>is</w:t>
      </w:r>
      <w:r w:rsidRPr="00653F3B">
        <w:rPr>
          <w:rFonts w:asciiTheme="minorHAnsi" w:hAnsiTheme="minorHAnsi" w:cstheme="minorHAnsi"/>
          <w:spacing w:val="1"/>
        </w:rPr>
        <w:t xml:space="preserve"> </w:t>
      </w:r>
      <w:r w:rsidRPr="00653F3B">
        <w:rPr>
          <w:rFonts w:asciiTheme="minorHAnsi" w:hAnsiTheme="minorHAnsi" w:cstheme="minorHAnsi"/>
          <w:spacing w:val="-1"/>
        </w:rPr>
        <w:t>whole-time,</w:t>
      </w:r>
      <w:r w:rsidRPr="00653F3B">
        <w:rPr>
          <w:rFonts w:asciiTheme="minorHAnsi" w:hAnsiTheme="minorHAnsi" w:cstheme="minorHAnsi"/>
          <w:spacing w:val="2"/>
        </w:rPr>
        <w:t xml:space="preserve"> </w:t>
      </w:r>
      <w:r w:rsidRPr="00653F3B">
        <w:rPr>
          <w:rFonts w:asciiTheme="minorHAnsi" w:hAnsiTheme="minorHAnsi" w:cstheme="minorHAnsi"/>
          <w:spacing w:val="-1"/>
        </w:rPr>
        <w:t>permanent</w:t>
      </w:r>
      <w:r w:rsidRPr="00653F3B">
        <w:rPr>
          <w:rFonts w:asciiTheme="minorHAnsi" w:hAnsiTheme="minorHAnsi" w:cstheme="minorHAnsi"/>
          <w:spacing w:val="2"/>
        </w:rPr>
        <w:t xml:space="preserve"> </w:t>
      </w:r>
      <w:r w:rsidRPr="00653F3B">
        <w:rPr>
          <w:rFonts w:asciiTheme="minorHAnsi" w:hAnsiTheme="minorHAnsi" w:cstheme="minorHAnsi"/>
          <w:spacing w:val="-1"/>
        </w:rPr>
        <w:t>and</w:t>
      </w:r>
      <w:r w:rsidRPr="00653F3B">
        <w:rPr>
          <w:rFonts w:asciiTheme="minorHAnsi" w:hAnsiTheme="minorHAnsi" w:cstheme="minorHAnsi"/>
          <w:spacing w:val="-2"/>
        </w:rPr>
        <w:t xml:space="preserve"> </w:t>
      </w:r>
      <w:r w:rsidRPr="00653F3B">
        <w:rPr>
          <w:rFonts w:asciiTheme="minorHAnsi" w:hAnsiTheme="minorHAnsi" w:cstheme="minorHAnsi"/>
          <w:spacing w:val="-1"/>
        </w:rPr>
        <w:t>pensionable,</w:t>
      </w:r>
      <w:r w:rsidRPr="00653F3B">
        <w:rPr>
          <w:rFonts w:asciiTheme="minorHAnsi" w:hAnsiTheme="minorHAnsi" w:cstheme="minorHAnsi"/>
          <w:spacing w:val="1"/>
        </w:rPr>
        <w:t xml:space="preserve"> </w:t>
      </w:r>
      <w:r w:rsidRPr="00653F3B">
        <w:rPr>
          <w:rFonts w:asciiTheme="minorHAnsi" w:hAnsiTheme="minorHAnsi" w:cstheme="minorHAnsi"/>
          <w:spacing w:val="-1"/>
        </w:rPr>
        <w:t xml:space="preserve">subject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spacing w:val="-1"/>
        </w:rPr>
        <w:t>contract.</w:t>
      </w:r>
    </w:p>
    <w:p w:rsidR="00AA3F43" w:rsidRPr="00653F3B" w:rsidRDefault="00AA3F43" w:rsidP="00AA3F43">
      <w:pPr>
        <w:spacing w:before="10"/>
        <w:rPr>
          <w:rFonts w:eastAsia="Arial" w:cstheme="minorHAnsi"/>
        </w:rPr>
      </w:pPr>
    </w:p>
    <w:p w:rsidR="00AA3F43" w:rsidRPr="00653F3B" w:rsidRDefault="00AA3F43" w:rsidP="00AA3F43">
      <w:pPr>
        <w:pStyle w:val="Heading1"/>
        <w:spacing w:line="241" w:lineRule="exact"/>
        <w:rPr>
          <w:rFonts w:asciiTheme="minorHAnsi" w:hAnsiTheme="minorHAnsi" w:cstheme="minorHAnsi"/>
          <w:b w:val="0"/>
          <w:bCs w:val="0"/>
        </w:rPr>
      </w:pPr>
      <w:r w:rsidRPr="00653F3B">
        <w:rPr>
          <w:rFonts w:asciiTheme="minorHAnsi" w:hAnsiTheme="minorHAnsi" w:cstheme="minorHAnsi"/>
          <w:spacing w:val="-1"/>
        </w:rPr>
        <w:t>Remuneration</w:t>
      </w:r>
    </w:p>
    <w:p w:rsidR="00AA3F43" w:rsidRPr="00653F3B" w:rsidRDefault="00AA3F43" w:rsidP="00AA3F43">
      <w:pPr>
        <w:pStyle w:val="BodyText"/>
        <w:ind w:right="152"/>
        <w:rPr>
          <w:rFonts w:asciiTheme="minorHAnsi" w:hAnsiTheme="minorHAnsi" w:cstheme="minorHAnsi"/>
          <w:lang w:val="en-IE"/>
        </w:rPr>
      </w:pPr>
    </w:p>
    <w:p w:rsidR="00AA3F43" w:rsidRPr="00653F3B" w:rsidRDefault="00AA3F43" w:rsidP="00AA3F43">
      <w:pPr>
        <w:pStyle w:val="BodyText"/>
        <w:ind w:right="152"/>
        <w:rPr>
          <w:rFonts w:asciiTheme="minorHAnsi" w:hAnsiTheme="minorHAnsi" w:cstheme="minorHAnsi"/>
          <w:lang w:val="en-IE"/>
        </w:rPr>
      </w:pPr>
      <w:r w:rsidRPr="00653F3B">
        <w:rPr>
          <w:rFonts w:asciiTheme="minorHAnsi" w:hAnsiTheme="minorHAnsi" w:cstheme="minorHAnsi"/>
          <w:lang w:val="en-IE"/>
        </w:rPr>
        <w:t>The Salary Scale with effect from 1</w:t>
      </w:r>
      <w:r w:rsidRPr="00653F3B">
        <w:rPr>
          <w:rFonts w:asciiTheme="minorHAnsi" w:hAnsiTheme="minorHAnsi" w:cstheme="minorHAnsi"/>
          <w:vertAlign w:val="superscript"/>
          <w:lang w:val="en-IE"/>
        </w:rPr>
        <w:t>st</w:t>
      </w:r>
      <w:r w:rsidRPr="00653F3B">
        <w:rPr>
          <w:rFonts w:asciiTheme="minorHAnsi" w:hAnsiTheme="minorHAnsi" w:cstheme="minorHAnsi"/>
          <w:lang w:val="en-IE"/>
        </w:rPr>
        <w:t xml:space="preserve"> </w:t>
      </w:r>
      <w:r>
        <w:rPr>
          <w:rFonts w:asciiTheme="minorHAnsi" w:hAnsiTheme="minorHAnsi" w:cstheme="minorHAnsi"/>
          <w:lang w:val="en-IE"/>
        </w:rPr>
        <w:t xml:space="preserve">October 2020 as per Department of Education circular 63/2020 </w:t>
      </w:r>
      <w:r w:rsidRPr="00653F3B">
        <w:rPr>
          <w:rFonts w:asciiTheme="minorHAnsi" w:hAnsiTheme="minorHAnsi" w:cstheme="minorHAnsi"/>
          <w:lang w:val="en-IE"/>
        </w:rPr>
        <w:t xml:space="preserve">is as follows: </w:t>
      </w:r>
    </w:p>
    <w:p w:rsidR="00AA3F43" w:rsidRDefault="00AA3F43" w:rsidP="00AA3F43">
      <w:pPr>
        <w:pStyle w:val="BodyText"/>
        <w:ind w:right="152"/>
        <w:rPr>
          <w:rFonts w:asciiTheme="minorHAnsi" w:hAnsiTheme="minorHAnsi" w:cstheme="minorHAnsi"/>
          <w:lang w:val="en-IE"/>
        </w:rPr>
      </w:pPr>
    </w:p>
    <w:p w:rsidR="00AA3F43" w:rsidRPr="00F54C35" w:rsidRDefault="00AA3F43" w:rsidP="00AA3F43">
      <w:pPr>
        <w:pStyle w:val="BodyText"/>
        <w:ind w:right="152"/>
        <w:rPr>
          <w:rFonts w:asciiTheme="minorHAnsi" w:hAnsiTheme="minorHAnsi" w:cstheme="minorHAnsi"/>
          <w:lang w:val="en-IE"/>
        </w:rPr>
      </w:pPr>
      <w:r w:rsidRPr="00F54C35">
        <w:rPr>
          <w:rFonts w:asciiTheme="minorHAnsi" w:hAnsiTheme="minorHAnsi" w:cstheme="minorHAnsi"/>
          <w:lang w:val="en-IE"/>
        </w:rPr>
        <w:t>€ 71,490</w:t>
      </w:r>
      <w:r>
        <w:rPr>
          <w:rFonts w:asciiTheme="minorHAnsi" w:hAnsiTheme="minorHAnsi" w:cstheme="minorHAnsi"/>
          <w:lang w:val="en-IE"/>
        </w:rPr>
        <w:t>, €</w:t>
      </w:r>
      <w:r w:rsidRPr="00F54C35">
        <w:rPr>
          <w:rFonts w:asciiTheme="minorHAnsi" w:hAnsiTheme="minorHAnsi" w:cstheme="minorHAnsi"/>
          <w:lang w:val="en-IE"/>
        </w:rPr>
        <w:t xml:space="preserve"> 75,122</w:t>
      </w:r>
      <w:r>
        <w:rPr>
          <w:rFonts w:asciiTheme="minorHAnsi" w:hAnsiTheme="minorHAnsi" w:cstheme="minorHAnsi"/>
          <w:lang w:val="en-IE"/>
        </w:rPr>
        <w:t xml:space="preserve">, </w:t>
      </w:r>
      <w:r w:rsidRPr="00F54C35">
        <w:rPr>
          <w:rFonts w:asciiTheme="minorHAnsi" w:hAnsiTheme="minorHAnsi" w:cstheme="minorHAnsi"/>
          <w:lang w:val="en-IE"/>
        </w:rPr>
        <w:t>€ 78,737</w:t>
      </w:r>
      <w:r>
        <w:rPr>
          <w:rFonts w:asciiTheme="minorHAnsi" w:hAnsiTheme="minorHAnsi" w:cstheme="minorHAnsi"/>
          <w:lang w:val="en-IE"/>
        </w:rPr>
        <w:t xml:space="preserve">, </w:t>
      </w:r>
      <w:r w:rsidRPr="00F54C35">
        <w:rPr>
          <w:rFonts w:asciiTheme="minorHAnsi" w:hAnsiTheme="minorHAnsi" w:cstheme="minorHAnsi"/>
          <w:lang w:val="en-IE"/>
        </w:rPr>
        <w:t>€ 82,366</w:t>
      </w:r>
      <w:r>
        <w:rPr>
          <w:rFonts w:asciiTheme="minorHAnsi" w:hAnsiTheme="minorHAnsi" w:cstheme="minorHAnsi"/>
          <w:lang w:val="en-IE"/>
        </w:rPr>
        <w:t xml:space="preserve">, </w:t>
      </w:r>
      <w:r w:rsidRPr="00F54C35">
        <w:rPr>
          <w:rFonts w:asciiTheme="minorHAnsi" w:hAnsiTheme="minorHAnsi" w:cstheme="minorHAnsi"/>
          <w:lang w:val="en-IE"/>
        </w:rPr>
        <w:t>€ 85,990</w:t>
      </w:r>
      <w:r>
        <w:rPr>
          <w:rFonts w:asciiTheme="minorHAnsi" w:hAnsiTheme="minorHAnsi" w:cstheme="minorHAnsi"/>
          <w:lang w:val="en-IE"/>
        </w:rPr>
        <w:t xml:space="preserve">, </w:t>
      </w:r>
      <w:r w:rsidRPr="00F54C35">
        <w:rPr>
          <w:rFonts w:asciiTheme="minorHAnsi" w:hAnsiTheme="minorHAnsi" w:cstheme="minorHAnsi"/>
          <w:lang w:val="en-IE"/>
        </w:rPr>
        <w:t>€ 89,606</w:t>
      </w:r>
      <w:r>
        <w:rPr>
          <w:rFonts w:asciiTheme="minorHAnsi" w:hAnsiTheme="minorHAnsi" w:cstheme="minorHAnsi"/>
          <w:lang w:val="en-IE"/>
        </w:rPr>
        <w:t xml:space="preserve">, </w:t>
      </w:r>
      <w:r w:rsidRPr="00F54C35">
        <w:rPr>
          <w:rFonts w:asciiTheme="minorHAnsi" w:hAnsiTheme="minorHAnsi" w:cstheme="minorHAnsi"/>
          <w:lang w:val="en-IE"/>
        </w:rPr>
        <w:t>€ 93,835</w:t>
      </w:r>
      <w:r>
        <w:rPr>
          <w:rFonts w:asciiTheme="minorHAnsi" w:hAnsiTheme="minorHAnsi" w:cstheme="minorHAnsi"/>
          <w:lang w:val="en-IE"/>
        </w:rPr>
        <w:t xml:space="preserve">, </w:t>
      </w:r>
      <w:r w:rsidRPr="00F54C35">
        <w:rPr>
          <w:rFonts w:asciiTheme="minorHAnsi" w:hAnsiTheme="minorHAnsi" w:cstheme="minorHAnsi"/>
          <w:lang w:val="en-IE"/>
        </w:rPr>
        <w:t>€ 98,063</w:t>
      </w:r>
      <w:r>
        <w:rPr>
          <w:rFonts w:asciiTheme="minorHAnsi" w:hAnsiTheme="minorHAnsi" w:cstheme="minorHAnsi"/>
          <w:lang w:val="en-IE"/>
        </w:rPr>
        <w:t xml:space="preserve">, </w:t>
      </w:r>
      <w:r w:rsidRPr="00F54C35">
        <w:rPr>
          <w:rFonts w:asciiTheme="minorHAnsi" w:hAnsiTheme="minorHAnsi" w:cstheme="minorHAnsi"/>
          <w:lang w:val="en-IE"/>
        </w:rPr>
        <w:t>€ 102,293</w:t>
      </w:r>
      <w:r>
        <w:rPr>
          <w:rFonts w:asciiTheme="minorHAnsi" w:hAnsiTheme="minorHAnsi" w:cstheme="minorHAnsi"/>
          <w:lang w:val="en-IE"/>
        </w:rPr>
        <w:t xml:space="preserve">, </w:t>
      </w:r>
      <w:r w:rsidRPr="00F54C35">
        <w:rPr>
          <w:rFonts w:asciiTheme="minorHAnsi" w:hAnsiTheme="minorHAnsi" w:cstheme="minorHAnsi"/>
          <w:lang w:val="en-IE"/>
        </w:rPr>
        <w:t>€ 106,521</w:t>
      </w:r>
      <w:r>
        <w:rPr>
          <w:rFonts w:asciiTheme="minorHAnsi" w:hAnsiTheme="minorHAnsi" w:cstheme="minorHAnsi"/>
          <w:lang w:val="en-IE"/>
        </w:rPr>
        <w:t>,</w:t>
      </w:r>
    </w:p>
    <w:p w:rsidR="00AA3F43" w:rsidRDefault="00AA3F43" w:rsidP="00AA3F43">
      <w:pPr>
        <w:pStyle w:val="BodyText"/>
        <w:ind w:right="152"/>
        <w:rPr>
          <w:rFonts w:asciiTheme="minorHAnsi" w:hAnsiTheme="minorHAnsi" w:cstheme="minorHAnsi"/>
          <w:lang w:val="en-IE"/>
        </w:rPr>
      </w:pPr>
      <w:r w:rsidRPr="00F54C35">
        <w:rPr>
          <w:rFonts w:asciiTheme="minorHAnsi" w:hAnsiTheme="minorHAnsi" w:cstheme="minorHAnsi"/>
          <w:lang w:val="en-IE"/>
        </w:rPr>
        <w:t>€ 110,748</w:t>
      </w:r>
    </w:p>
    <w:p w:rsidR="00AA3F43" w:rsidRDefault="00AA3F43" w:rsidP="00AA3F43">
      <w:pPr>
        <w:pStyle w:val="BodyText"/>
        <w:ind w:right="152"/>
        <w:rPr>
          <w:rFonts w:asciiTheme="minorHAnsi" w:hAnsiTheme="minorHAnsi" w:cstheme="minorHAnsi"/>
          <w:lang w:val="en-IE"/>
        </w:rPr>
      </w:pPr>
    </w:p>
    <w:p w:rsidR="00AA3F43" w:rsidRPr="00653F3B" w:rsidRDefault="00AA3F43" w:rsidP="00AA3F43">
      <w:pPr>
        <w:pStyle w:val="BodyText"/>
        <w:ind w:right="152"/>
        <w:rPr>
          <w:rFonts w:asciiTheme="minorHAnsi" w:hAnsiTheme="minorHAnsi" w:cstheme="minorHAnsi"/>
        </w:rPr>
      </w:pPr>
      <w:r w:rsidRPr="00653F3B">
        <w:rPr>
          <w:rFonts w:asciiTheme="minorHAnsi" w:hAnsiTheme="minorHAnsi" w:cstheme="minorHAnsi"/>
          <w:lang w:val="en-IE"/>
        </w:rPr>
        <w:t>This rate is a gross before deduction, inter alia, of the employee’s contribution to the pension scheme to be operated by the Board.</w:t>
      </w:r>
    </w:p>
    <w:p w:rsidR="00AA3F43" w:rsidRPr="00653F3B" w:rsidRDefault="00AA3F43" w:rsidP="00AA3F43">
      <w:pPr>
        <w:rPr>
          <w:rFonts w:eastAsia="Arial" w:cstheme="minorHAnsi"/>
        </w:rPr>
      </w:pPr>
    </w:p>
    <w:p w:rsidR="00AA3F43" w:rsidRPr="00653F3B" w:rsidRDefault="00AA3F43" w:rsidP="00AA3F43">
      <w:pPr>
        <w:pStyle w:val="BodyText"/>
        <w:ind w:right="152"/>
        <w:rPr>
          <w:rFonts w:asciiTheme="minorHAnsi" w:hAnsiTheme="minorHAnsi" w:cstheme="minorHAnsi"/>
        </w:rPr>
      </w:pPr>
      <w:r w:rsidRPr="00653F3B">
        <w:rPr>
          <w:rFonts w:asciiTheme="minorHAnsi" w:hAnsiTheme="minorHAnsi" w:cstheme="minorHAnsi"/>
          <w:spacing w:val="-1"/>
        </w:rPr>
        <w:t xml:space="preserve">Subject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 xml:space="preserve">Director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00643951" w:rsidRPr="00643951">
        <w:rPr>
          <w:rFonts w:asciiTheme="minorHAnsi" w:hAnsiTheme="minorHAnsi" w:cstheme="minorHAnsi"/>
          <w:spacing w:val="-1"/>
        </w:rPr>
        <w:t xml:space="preserve">Further Education and Training </w:t>
      </w:r>
      <w:r w:rsidRPr="00653F3B">
        <w:rPr>
          <w:rFonts w:asciiTheme="minorHAnsi" w:hAnsiTheme="minorHAnsi" w:cstheme="minorHAnsi"/>
          <w:spacing w:val="-1"/>
        </w:rPr>
        <w:t>satisfactorily</w:t>
      </w:r>
      <w:r w:rsidRPr="00653F3B">
        <w:rPr>
          <w:rFonts w:asciiTheme="minorHAnsi" w:hAnsiTheme="minorHAnsi" w:cstheme="minorHAnsi"/>
          <w:spacing w:val="-2"/>
        </w:rPr>
        <w:t xml:space="preserve"> </w:t>
      </w:r>
      <w:r w:rsidRPr="00653F3B">
        <w:rPr>
          <w:rFonts w:asciiTheme="minorHAnsi" w:hAnsiTheme="minorHAnsi" w:cstheme="minorHAnsi"/>
          <w:spacing w:val="-1"/>
        </w:rPr>
        <w:t>completing</w:t>
      </w:r>
      <w:r w:rsidRPr="00653F3B">
        <w:rPr>
          <w:rFonts w:asciiTheme="minorHAnsi" w:hAnsiTheme="minorHAnsi" w:cstheme="minorHAnsi"/>
        </w:rPr>
        <w:t xml:space="preserve"> </w:t>
      </w:r>
      <w:r w:rsidRPr="00653F3B">
        <w:rPr>
          <w:rFonts w:asciiTheme="minorHAnsi" w:hAnsiTheme="minorHAnsi" w:cstheme="minorHAnsi"/>
          <w:spacing w:val="-1"/>
        </w:rPr>
        <w:t>his/her first</w:t>
      </w:r>
      <w:r w:rsidRPr="00653F3B">
        <w:rPr>
          <w:rFonts w:asciiTheme="minorHAnsi" w:hAnsiTheme="minorHAnsi" w:cstheme="minorHAnsi"/>
          <w:spacing w:val="2"/>
        </w:rPr>
        <w:t xml:space="preserve"> </w:t>
      </w:r>
      <w:r w:rsidRPr="00653F3B">
        <w:rPr>
          <w:rFonts w:asciiTheme="minorHAnsi" w:hAnsiTheme="minorHAnsi" w:cstheme="minorHAnsi"/>
          <w:spacing w:val="-1"/>
        </w:rPr>
        <w:t>year</w:t>
      </w:r>
      <w:r w:rsidRPr="00653F3B">
        <w:rPr>
          <w:rFonts w:asciiTheme="minorHAnsi" w:hAnsiTheme="minorHAnsi" w:cstheme="minorHAnsi"/>
          <w:spacing w:val="1"/>
        </w:rPr>
        <w:t xml:space="preserve">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Pr="00653F3B">
        <w:rPr>
          <w:rFonts w:asciiTheme="minorHAnsi" w:hAnsiTheme="minorHAnsi" w:cstheme="minorHAnsi"/>
          <w:spacing w:val="-1"/>
        </w:rPr>
        <w:t>probation, s/he</w:t>
      </w:r>
      <w:r w:rsidRPr="00653F3B">
        <w:rPr>
          <w:rFonts w:asciiTheme="minorHAnsi" w:hAnsiTheme="minorHAnsi" w:cstheme="minorHAnsi"/>
          <w:spacing w:val="65"/>
        </w:rPr>
        <w:t xml:space="preserve"> </w:t>
      </w:r>
      <w:r w:rsidRPr="00653F3B">
        <w:rPr>
          <w:rFonts w:asciiTheme="minorHAnsi" w:hAnsiTheme="minorHAnsi" w:cstheme="minorHAnsi"/>
        </w:rPr>
        <w:t>may</w:t>
      </w:r>
      <w:r w:rsidRPr="00653F3B">
        <w:rPr>
          <w:rFonts w:asciiTheme="minorHAnsi" w:hAnsiTheme="minorHAnsi" w:cstheme="minorHAnsi"/>
          <w:spacing w:val="-2"/>
        </w:rPr>
        <w:t xml:space="preserve"> </w:t>
      </w:r>
      <w:r w:rsidRPr="00653F3B">
        <w:rPr>
          <w:rFonts w:asciiTheme="minorHAnsi" w:hAnsiTheme="minorHAnsi" w:cstheme="minorHAnsi"/>
        </w:rPr>
        <w:t>be</w:t>
      </w:r>
      <w:r w:rsidRPr="00653F3B">
        <w:rPr>
          <w:rFonts w:asciiTheme="minorHAnsi" w:hAnsiTheme="minorHAnsi" w:cstheme="minorHAnsi"/>
          <w:spacing w:val="-2"/>
        </w:rPr>
        <w:t xml:space="preserve"> </w:t>
      </w:r>
      <w:r w:rsidRPr="00653F3B">
        <w:rPr>
          <w:rFonts w:asciiTheme="minorHAnsi" w:hAnsiTheme="minorHAnsi" w:cstheme="minorHAnsi"/>
          <w:spacing w:val="-1"/>
        </w:rPr>
        <w:t>granted</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5"/>
        </w:rPr>
        <w:t xml:space="preserve"> </w:t>
      </w:r>
      <w:r w:rsidRPr="00653F3B">
        <w:rPr>
          <w:rFonts w:asciiTheme="minorHAnsi" w:hAnsiTheme="minorHAnsi" w:cstheme="minorHAnsi"/>
          <w:spacing w:val="-1"/>
        </w:rPr>
        <w:t>first</w:t>
      </w:r>
      <w:r w:rsidRPr="00653F3B">
        <w:rPr>
          <w:rFonts w:asciiTheme="minorHAnsi" w:hAnsiTheme="minorHAnsi" w:cstheme="minorHAnsi"/>
          <w:spacing w:val="2"/>
        </w:rPr>
        <w:t xml:space="preserve"> </w:t>
      </w:r>
      <w:r w:rsidRPr="00653F3B">
        <w:rPr>
          <w:rFonts w:asciiTheme="minorHAnsi" w:hAnsiTheme="minorHAnsi" w:cstheme="minorHAnsi"/>
          <w:spacing w:val="-1"/>
        </w:rPr>
        <w:t>increment</w:t>
      </w:r>
      <w:r w:rsidRPr="00653F3B">
        <w:rPr>
          <w:rFonts w:asciiTheme="minorHAnsi" w:hAnsiTheme="minorHAnsi" w:cstheme="minorHAnsi"/>
          <w:spacing w:val="2"/>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salary one</w:t>
      </w:r>
      <w:r w:rsidRPr="00653F3B">
        <w:rPr>
          <w:rFonts w:asciiTheme="minorHAnsi" w:hAnsiTheme="minorHAnsi" w:cstheme="minorHAnsi"/>
          <w:spacing w:val="3"/>
        </w:rPr>
        <w:t xml:space="preserve"> </w:t>
      </w:r>
      <w:r w:rsidRPr="00653F3B">
        <w:rPr>
          <w:rFonts w:asciiTheme="minorHAnsi" w:hAnsiTheme="minorHAnsi" w:cstheme="minorHAnsi"/>
          <w:spacing w:val="-1"/>
        </w:rPr>
        <w:t xml:space="preserve">year from </w:t>
      </w:r>
      <w:r w:rsidRPr="00653F3B">
        <w:rPr>
          <w:rFonts w:asciiTheme="minorHAnsi" w:hAnsiTheme="minorHAnsi" w:cstheme="minorHAnsi"/>
        </w:rPr>
        <w:t xml:space="preserve">the </w:t>
      </w:r>
      <w:r w:rsidRPr="00653F3B">
        <w:rPr>
          <w:rFonts w:asciiTheme="minorHAnsi" w:hAnsiTheme="minorHAnsi" w:cstheme="minorHAnsi"/>
          <w:spacing w:val="-1"/>
        </w:rPr>
        <w:t>date</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appointment (subject </w:t>
      </w:r>
      <w:r w:rsidRPr="00653F3B">
        <w:rPr>
          <w:rFonts w:asciiTheme="minorHAnsi" w:hAnsiTheme="minorHAnsi" w:cstheme="minorHAnsi"/>
        </w:rPr>
        <w:t>to</w:t>
      </w:r>
      <w:r w:rsidRPr="00653F3B">
        <w:rPr>
          <w:rFonts w:asciiTheme="minorHAnsi" w:hAnsiTheme="minorHAnsi" w:cstheme="minorHAnsi"/>
          <w:spacing w:val="51"/>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terms</w:t>
      </w:r>
      <w:r w:rsidRPr="00653F3B">
        <w:rPr>
          <w:rFonts w:asciiTheme="minorHAnsi" w:hAnsiTheme="minorHAnsi" w:cstheme="minorHAnsi"/>
          <w:spacing w:val="1"/>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any</w:t>
      </w:r>
      <w:r w:rsidRPr="00653F3B">
        <w:rPr>
          <w:rFonts w:asciiTheme="minorHAnsi" w:hAnsiTheme="minorHAnsi" w:cstheme="minorHAnsi"/>
          <w:spacing w:val="-2"/>
        </w:rPr>
        <w:t xml:space="preserve"> </w:t>
      </w:r>
      <w:r w:rsidRPr="00653F3B">
        <w:rPr>
          <w:rFonts w:asciiTheme="minorHAnsi" w:hAnsiTheme="minorHAnsi" w:cstheme="minorHAnsi"/>
          <w:spacing w:val="-1"/>
        </w:rPr>
        <w:t>existing</w:t>
      </w:r>
      <w:r w:rsidRPr="00653F3B">
        <w:rPr>
          <w:rFonts w:asciiTheme="minorHAnsi" w:hAnsiTheme="minorHAnsi" w:cstheme="minorHAnsi"/>
        </w:rPr>
        <w:t xml:space="preserve"> </w:t>
      </w:r>
      <w:r w:rsidRPr="00653F3B">
        <w:rPr>
          <w:rFonts w:asciiTheme="minorHAnsi" w:hAnsiTheme="minorHAnsi" w:cstheme="minorHAnsi"/>
          <w:spacing w:val="-1"/>
        </w:rPr>
        <w:t>national pay</w:t>
      </w:r>
      <w:r w:rsidRPr="00653F3B">
        <w:rPr>
          <w:rFonts w:asciiTheme="minorHAnsi" w:hAnsiTheme="minorHAnsi" w:cstheme="minorHAnsi"/>
          <w:spacing w:val="-2"/>
        </w:rPr>
        <w:t xml:space="preserve"> </w:t>
      </w:r>
      <w:r w:rsidRPr="00653F3B">
        <w:rPr>
          <w:rFonts w:asciiTheme="minorHAnsi" w:hAnsiTheme="minorHAnsi" w:cstheme="minorHAnsi"/>
          <w:spacing w:val="-1"/>
        </w:rPr>
        <w:t>agreements)</w:t>
      </w:r>
      <w:r w:rsidRPr="00653F3B">
        <w:rPr>
          <w:rFonts w:asciiTheme="minorHAnsi" w:hAnsiTheme="minorHAnsi" w:cstheme="minorHAnsi"/>
          <w:spacing w:val="1"/>
        </w:rPr>
        <w:t xml:space="preserve"> </w:t>
      </w:r>
      <w:r w:rsidRPr="00653F3B">
        <w:rPr>
          <w:rFonts w:asciiTheme="minorHAnsi" w:hAnsiTheme="minorHAnsi" w:cstheme="minorHAnsi"/>
          <w:spacing w:val="-1"/>
        </w:rPr>
        <w:t>and</w:t>
      </w:r>
      <w:r w:rsidRPr="00653F3B">
        <w:rPr>
          <w:rFonts w:asciiTheme="minorHAnsi" w:hAnsiTheme="minorHAnsi" w:cstheme="minorHAnsi"/>
          <w:spacing w:val="-2"/>
        </w:rPr>
        <w:t xml:space="preserve"> </w:t>
      </w:r>
      <w:r w:rsidRPr="00653F3B">
        <w:rPr>
          <w:rFonts w:asciiTheme="minorHAnsi" w:hAnsiTheme="minorHAnsi" w:cstheme="minorHAnsi"/>
        </w:rPr>
        <w:t>may</w:t>
      </w:r>
      <w:r w:rsidRPr="00653F3B">
        <w:rPr>
          <w:rFonts w:asciiTheme="minorHAnsi" w:hAnsiTheme="minorHAnsi" w:cstheme="minorHAnsi"/>
          <w:spacing w:val="-2"/>
        </w:rPr>
        <w:t xml:space="preserve"> </w:t>
      </w:r>
      <w:r w:rsidRPr="00653F3B">
        <w:rPr>
          <w:rFonts w:asciiTheme="minorHAnsi" w:hAnsiTheme="minorHAnsi" w:cstheme="minorHAnsi"/>
        </w:rPr>
        <w:t xml:space="preserve">be </w:t>
      </w:r>
      <w:r w:rsidRPr="00653F3B">
        <w:rPr>
          <w:rFonts w:asciiTheme="minorHAnsi" w:hAnsiTheme="minorHAnsi" w:cstheme="minorHAnsi"/>
          <w:spacing w:val="-1"/>
        </w:rPr>
        <w:t>awarded</w:t>
      </w:r>
      <w:r w:rsidRPr="00653F3B">
        <w:rPr>
          <w:rFonts w:asciiTheme="minorHAnsi" w:hAnsiTheme="minorHAnsi" w:cstheme="minorHAnsi"/>
          <w:spacing w:val="-2"/>
        </w:rPr>
        <w:t xml:space="preserve"> </w:t>
      </w:r>
      <w:r w:rsidRPr="00653F3B">
        <w:rPr>
          <w:rFonts w:asciiTheme="minorHAnsi" w:hAnsiTheme="minorHAnsi" w:cstheme="minorHAnsi"/>
          <w:spacing w:val="-1"/>
        </w:rPr>
        <w:t>subsequent</w:t>
      </w:r>
      <w:r w:rsidRPr="00653F3B">
        <w:rPr>
          <w:rFonts w:asciiTheme="minorHAnsi" w:hAnsiTheme="minorHAnsi" w:cstheme="minorHAnsi"/>
          <w:spacing w:val="47"/>
        </w:rPr>
        <w:t xml:space="preserve"> </w:t>
      </w:r>
      <w:r w:rsidRPr="00653F3B">
        <w:rPr>
          <w:rFonts w:asciiTheme="minorHAnsi" w:hAnsiTheme="minorHAnsi" w:cstheme="minorHAnsi"/>
          <w:spacing w:val="-1"/>
        </w:rPr>
        <w:t>increments</w:t>
      </w:r>
      <w:r w:rsidRPr="00653F3B">
        <w:rPr>
          <w:rFonts w:asciiTheme="minorHAnsi" w:hAnsiTheme="minorHAnsi" w:cstheme="minorHAnsi"/>
          <w:spacing w:val="1"/>
        </w:rPr>
        <w:t xml:space="preserve"> </w:t>
      </w:r>
      <w:r w:rsidRPr="00653F3B">
        <w:rPr>
          <w:rFonts w:asciiTheme="minorHAnsi" w:hAnsiTheme="minorHAnsi" w:cstheme="minorHAnsi"/>
        </w:rPr>
        <w:t>on</w:t>
      </w:r>
      <w:r w:rsidRPr="00653F3B">
        <w:rPr>
          <w:rFonts w:asciiTheme="minorHAnsi" w:hAnsiTheme="minorHAnsi" w:cstheme="minorHAnsi"/>
          <w:spacing w:val="-2"/>
        </w:rPr>
        <w:t xml:space="preserve"> </w:t>
      </w:r>
      <w:r w:rsidRPr="00653F3B">
        <w:rPr>
          <w:rFonts w:asciiTheme="minorHAnsi" w:hAnsiTheme="minorHAnsi" w:cstheme="minorHAnsi"/>
        </w:rPr>
        <w:t xml:space="preserve">a </w:t>
      </w:r>
      <w:r w:rsidRPr="00653F3B">
        <w:rPr>
          <w:rFonts w:asciiTheme="minorHAnsi" w:hAnsiTheme="minorHAnsi" w:cstheme="minorHAnsi"/>
          <w:spacing w:val="-1"/>
        </w:rPr>
        <w:t>yearly</w:t>
      </w:r>
      <w:r w:rsidRPr="00653F3B">
        <w:rPr>
          <w:rFonts w:asciiTheme="minorHAnsi" w:hAnsiTheme="minorHAnsi" w:cstheme="minorHAnsi"/>
          <w:spacing w:val="-2"/>
        </w:rPr>
        <w:t xml:space="preserve"> </w:t>
      </w:r>
      <w:r w:rsidRPr="00653F3B">
        <w:rPr>
          <w:rFonts w:asciiTheme="minorHAnsi" w:hAnsiTheme="minorHAnsi" w:cstheme="minorHAnsi"/>
          <w:spacing w:val="-1"/>
        </w:rPr>
        <w:t>basis</w:t>
      </w:r>
      <w:r w:rsidRPr="00653F3B">
        <w:rPr>
          <w:rFonts w:asciiTheme="minorHAnsi" w:hAnsiTheme="minorHAnsi" w:cstheme="minorHAnsi"/>
          <w:spacing w:val="1"/>
        </w:rPr>
        <w:t xml:space="preserve"> </w:t>
      </w:r>
      <w:r w:rsidRPr="00653F3B">
        <w:rPr>
          <w:rFonts w:asciiTheme="minorHAnsi" w:hAnsiTheme="minorHAnsi" w:cstheme="minorHAnsi"/>
          <w:spacing w:val="-1"/>
        </w:rPr>
        <w:t xml:space="preserve">subject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spacing w:val="-1"/>
        </w:rPr>
        <w:t>satisfactory</w:t>
      </w:r>
      <w:r w:rsidRPr="00653F3B">
        <w:rPr>
          <w:rFonts w:asciiTheme="minorHAnsi" w:hAnsiTheme="minorHAnsi" w:cstheme="minorHAnsi"/>
          <w:spacing w:val="-2"/>
        </w:rPr>
        <w:t xml:space="preserve"> </w:t>
      </w:r>
      <w:r w:rsidRPr="00653F3B">
        <w:rPr>
          <w:rFonts w:asciiTheme="minorHAnsi" w:hAnsiTheme="minorHAnsi" w:cstheme="minorHAnsi"/>
          <w:spacing w:val="-1"/>
        </w:rPr>
        <w:t>service.</w:t>
      </w:r>
    </w:p>
    <w:p w:rsidR="00AA3F43" w:rsidRPr="00653F3B" w:rsidRDefault="00AA3F43" w:rsidP="00AA3F43">
      <w:pPr>
        <w:spacing w:before="10"/>
        <w:rPr>
          <w:rFonts w:eastAsia="Arial" w:cstheme="minorHAnsi"/>
        </w:rPr>
      </w:pPr>
    </w:p>
    <w:p w:rsidR="00AA3F43" w:rsidRPr="00653F3B" w:rsidRDefault="00AA3F43" w:rsidP="00AA3F43">
      <w:pPr>
        <w:pStyle w:val="BodyText"/>
        <w:rPr>
          <w:rFonts w:asciiTheme="minorHAnsi" w:hAnsiTheme="minorHAnsi" w:cstheme="minorHAnsi"/>
        </w:rPr>
      </w:pP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rate</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w:t>
      </w:r>
      <w:r w:rsidRPr="00653F3B">
        <w:rPr>
          <w:rFonts w:asciiTheme="minorHAnsi" w:hAnsiTheme="minorHAnsi" w:cstheme="minorHAnsi"/>
        </w:rPr>
        <w:t>total</w:t>
      </w:r>
      <w:r w:rsidRPr="00653F3B">
        <w:rPr>
          <w:rFonts w:asciiTheme="minorHAnsi" w:hAnsiTheme="minorHAnsi" w:cstheme="minorHAnsi"/>
          <w:spacing w:val="-2"/>
        </w:rPr>
        <w:t xml:space="preserve"> </w:t>
      </w:r>
      <w:r w:rsidRPr="00653F3B">
        <w:rPr>
          <w:rFonts w:asciiTheme="minorHAnsi" w:hAnsiTheme="minorHAnsi" w:cstheme="minorHAnsi"/>
          <w:spacing w:val="-1"/>
        </w:rPr>
        <w:t>remuneration</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 xml:space="preserve">Director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00643951" w:rsidRPr="00643951">
        <w:rPr>
          <w:rFonts w:asciiTheme="minorHAnsi" w:hAnsiTheme="minorHAnsi" w:cstheme="minorHAnsi"/>
          <w:spacing w:val="-1"/>
        </w:rPr>
        <w:t>Further Education and Training</w:t>
      </w:r>
    </w:p>
    <w:p w:rsidR="00AA3F43" w:rsidRPr="00653F3B" w:rsidRDefault="00AA3F43" w:rsidP="00AA3F43">
      <w:pPr>
        <w:rPr>
          <w:rFonts w:eastAsia="Arial" w:cstheme="minorHAnsi"/>
        </w:rPr>
      </w:pPr>
    </w:p>
    <w:p w:rsidR="00AA3F43" w:rsidRPr="00653F3B" w:rsidRDefault="00AA3F43" w:rsidP="00AA3F43">
      <w:pPr>
        <w:pStyle w:val="BodyText"/>
        <w:numPr>
          <w:ilvl w:val="0"/>
          <w:numId w:val="1"/>
        </w:numPr>
        <w:tabs>
          <w:tab w:val="left" w:pos="839"/>
        </w:tabs>
        <w:ind w:right="848"/>
        <w:rPr>
          <w:rFonts w:asciiTheme="minorHAnsi" w:hAnsiTheme="minorHAnsi" w:cstheme="minorHAnsi"/>
        </w:rPr>
      </w:pPr>
      <w:r w:rsidRPr="00653F3B">
        <w:rPr>
          <w:rFonts w:asciiTheme="minorHAnsi" w:hAnsiTheme="minorHAnsi" w:cstheme="minorHAnsi"/>
        </w:rPr>
        <w:t>may</w:t>
      </w:r>
      <w:r w:rsidRPr="00653F3B">
        <w:rPr>
          <w:rFonts w:asciiTheme="minorHAnsi" w:hAnsiTheme="minorHAnsi" w:cstheme="minorHAnsi"/>
          <w:spacing w:val="-2"/>
        </w:rPr>
        <w:t xml:space="preserve"> </w:t>
      </w:r>
      <w:r w:rsidRPr="00653F3B">
        <w:rPr>
          <w:rFonts w:asciiTheme="minorHAnsi" w:hAnsiTheme="minorHAnsi" w:cstheme="minorHAnsi"/>
        </w:rPr>
        <w:t xml:space="preserve">be </w:t>
      </w:r>
      <w:r w:rsidRPr="00653F3B">
        <w:rPr>
          <w:rFonts w:asciiTheme="minorHAnsi" w:hAnsiTheme="minorHAnsi" w:cstheme="minorHAnsi"/>
          <w:spacing w:val="-1"/>
        </w:rPr>
        <w:t>adjusted</w:t>
      </w:r>
      <w:r w:rsidRPr="00653F3B">
        <w:rPr>
          <w:rFonts w:asciiTheme="minorHAnsi" w:hAnsiTheme="minorHAnsi" w:cstheme="minorHAnsi"/>
          <w:spacing w:val="-4"/>
        </w:rPr>
        <w:t xml:space="preserve"> </w:t>
      </w:r>
      <w:r w:rsidRPr="00653F3B">
        <w:rPr>
          <w:rFonts w:asciiTheme="minorHAnsi" w:hAnsiTheme="minorHAnsi" w:cstheme="minorHAnsi"/>
        </w:rPr>
        <w:t>from</w:t>
      </w:r>
      <w:r w:rsidRPr="00653F3B">
        <w:rPr>
          <w:rFonts w:asciiTheme="minorHAnsi" w:hAnsiTheme="minorHAnsi" w:cstheme="minorHAnsi"/>
          <w:spacing w:val="-4"/>
        </w:rPr>
        <w:t xml:space="preserve"> </w:t>
      </w:r>
      <w:r w:rsidRPr="00653F3B">
        <w:rPr>
          <w:rFonts w:asciiTheme="minorHAnsi" w:hAnsiTheme="minorHAnsi" w:cstheme="minorHAnsi"/>
          <w:spacing w:val="-1"/>
        </w:rPr>
        <w:t>time</w:t>
      </w:r>
      <w:r w:rsidRPr="00653F3B">
        <w:rPr>
          <w:rFonts w:asciiTheme="minorHAnsi" w:hAnsiTheme="minorHAnsi" w:cstheme="minorHAnsi"/>
          <w:spacing w:val="-2"/>
        </w:rPr>
        <w:t xml:space="preserve">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spacing w:val="-1"/>
        </w:rPr>
        <w:t>time</w:t>
      </w:r>
      <w:r w:rsidRPr="00653F3B">
        <w:rPr>
          <w:rFonts w:asciiTheme="minorHAnsi" w:hAnsiTheme="minorHAnsi" w:cstheme="minorHAnsi"/>
          <w:spacing w:val="-2"/>
        </w:rPr>
        <w:t xml:space="preserve"> </w:t>
      </w:r>
      <w:r w:rsidRPr="00653F3B">
        <w:rPr>
          <w:rFonts w:asciiTheme="minorHAnsi" w:hAnsiTheme="minorHAnsi" w:cstheme="minorHAnsi"/>
          <w:spacing w:val="-1"/>
        </w:rPr>
        <w:t>in</w:t>
      </w:r>
      <w:r w:rsidRPr="00653F3B">
        <w:rPr>
          <w:rFonts w:asciiTheme="minorHAnsi" w:hAnsiTheme="minorHAnsi" w:cstheme="minorHAnsi"/>
        </w:rPr>
        <w:t xml:space="preserve"> </w:t>
      </w:r>
      <w:r w:rsidRPr="00653F3B">
        <w:rPr>
          <w:rFonts w:asciiTheme="minorHAnsi" w:hAnsiTheme="minorHAnsi" w:cstheme="minorHAnsi"/>
          <w:spacing w:val="-1"/>
        </w:rPr>
        <w:t>accordance</w:t>
      </w:r>
      <w:r w:rsidRPr="00653F3B">
        <w:rPr>
          <w:rFonts w:asciiTheme="minorHAnsi" w:hAnsiTheme="minorHAnsi" w:cstheme="minorHAnsi"/>
        </w:rPr>
        <w:t xml:space="preserve"> </w:t>
      </w:r>
      <w:r w:rsidRPr="00653F3B">
        <w:rPr>
          <w:rFonts w:asciiTheme="minorHAnsi" w:hAnsiTheme="minorHAnsi" w:cstheme="minorHAnsi"/>
          <w:spacing w:val="-2"/>
        </w:rPr>
        <w:t>with</w:t>
      </w:r>
      <w:r w:rsidRPr="00653F3B">
        <w:rPr>
          <w:rFonts w:asciiTheme="minorHAnsi" w:hAnsiTheme="minorHAnsi" w:cstheme="minorHAnsi"/>
        </w:rPr>
        <w:t xml:space="preserve"> </w:t>
      </w:r>
      <w:r w:rsidRPr="00653F3B">
        <w:rPr>
          <w:rFonts w:asciiTheme="minorHAnsi" w:hAnsiTheme="minorHAnsi" w:cstheme="minorHAnsi"/>
          <w:spacing w:val="-1"/>
        </w:rPr>
        <w:t>Government</w:t>
      </w:r>
      <w:r w:rsidRPr="00653F3B">
        <w:rPr>
          <w:rFonts w:asciiTheme="minorHAnsi" w:hAnsiTheme="minorHAnsi" w:cstheme="minorHAnsi"/>
          <w:spacing w:val="2"/>
        </w:rPr>
        <w:t xml:space="preserve"> </w:t>
      </w:r>
      <w:r w:rsidRPr="00653F3B">
        <w:rPr>
          <w:rFonts w:asciiTheme="minorHAnsi" w:hAnsiTheme="minorHAnsi" w:cstheme="minorHAnsi"/>
          <w:spacing w:val="-1"/>
        </w:rPr>
        <w:t>pay</w:t>
      </w:r>
      <w:r w:rsidRPr="00653F3B">
        <w:rPr>
          <w:rFonts w:asciiTheme="minorHAnsi" w:hAnsiTheme="minorHAnsi" w:cstheme="minorHAnsi"/>
          <w:spacing w:val="-2"/>
        </w:rPr>
        <w:t xml:space="preserve"> policy </w:t>
      </w:r>
      <w:r w:rsidRPr="00653F3B">
        <w:rPr>
          <w:rFonts w:asciiTheme="minorHAnsi" w:hAnsiTheme="minorHAnsi" w:cstheme="minorHAnsi"/>
        </w:rPr>
        <w:t>as</w:t>
      </w:r>
      <w:r w:rsidRPr="00653F3B">
        <w:rPr>
          <w:rFonts w:asciiTheme="minorHAnsi" w:hAnsiTheme="minorHAnsi" w:cstheme="minorHAnsi"/>
          <w:spacing w:val="53"/>
        </w:rPr>
        <w:t xml:space="preserve"> </w:t>
      </w:r>
      <w:r w:rsidRPr="00653F3B">
        <w:rPr>
          <w:rFonts w:asciiTheme="minorHAnsi" w:hAnsiTheme="minorHAnsi" w:cstheme="minorHAnsi"/>
          <w:spacing w:val="-1"/>
        </w:rPr>
        <w:t>applying</w:t>
      </w:r>
      <w:r w:rsidRPr="00653F3B">
        <w:rPr>
          <w:rFonts w:asciiTheme="minorHAnsi" w:hAnsiTheme="minorHAnsi" w:cstheme="minorHAnsi"/>
        </w:rPr>
        <w:t xml:space="preserve"> to </w:t>
      </w:r>
      <w:r w:rsidRPr="00653F3B">
        <w:rPr>
          <w:rFonts w:asciiTheme="minorHAnsi" w:hAnsiTheme="minorHAnsi" w:cstheme="minorHAnsi"/>
          <w:spacing w:val="-1"/>
        </w:rPr>
        <w:t>public</w:t>
      </w:r>
      <w:r w:rsidRPr="00653F3B">
        <w:rPr>
          <w:rFonts w:asciiTheme="minorHAnsi" w:hAnsiTheme="minorHAnsi" w:cstheme="minorHAnsi"/>
          <w:spacing w:val="1"/>
        </w:rPr>
        <w:t xml:space="preserve"> </w:t>
      </w:r>
      <w:r w:rsidRPr="00653F3B">
        <w:rPr>
          <w:rFonts w:asciiTheme="minorHAnsi" w:hAnsiTheme="minorHAnsi" w:cstheme="minorHAnsi"/>
          <w:spacing w:val="-1"/>
        </w:rPr>
        <w:t>servants</w:t>
      </w:r>
      <w:r w:rsidRPr="00653F3B">
        <w:rPr>
          <w:rFonts w:asciiTheme="minorHAnsi" w:hAnsiTheme="minorHAnsi" w:cstheme="minorHAnsi"/>
          <w:spacing w:val="-2"/>
        </w:rPr>
        <w:t xml:space="preserve"> </w:t>
      </w:r>
      <w:r w:rsidRPr="00653F3B">
        <w:rPr>
          <w:rFonts w:asciiTheme="minorHAnsi" w:hAnsiTheme="minorHAnsi" w:cstheme="minorHAnsi"/>
          <w:spacing w:val="-1"/>
        </w:rPr>
        <w:t>generally</w:t>
      </w:r>
      <w:r w:rsidR="00DD5544">
        <w:rPr>
          <w:rFonts w:asciiTheme="minorHAnsi" w:hAnsiTheme="minorHAnsi" w:cstheme="minorHAnsi"/>
          <w:spacing w:val="-1"/>
        </w:rPr>
        <w:t>.</w:t>
      </w:r>
    </w:p>
    <w:p w:rsidR="00AA3F43" w:rsidRPr="00653F3B" w:rsidRDefault="00AA3F43" w:rsidP="00AA3F43">
      <w:pPr>
        <w:spacing w:before="10"/>
        <w:rPr>
          <w:rFonts w:eastAsia="Arial" w:cstheme="minorHAnsi"/>
        </w:rPr>
      </w:pPr>
    </w:p>
    <w:p w:rsidR="00AA3F43" w:rsidRPr="00653F3B" w:rsidRDefault="00AA3F43" w:rsidP="00AA3F43">
      <w:pPr>
        <w:pStyle w:val="BodyText"/>
        <w:numPr>
          <w:ilvl w:val="0"/>
          <w:numId w:val="1"/>
        </w:numPr>
        <w:tabs>
          <w:tab w:val="left" w:pos="839"/>
        </w:tabs>
        <w:ind w:right="553"/>
        <w:rPr>
          <w:rFonts w:asciiTheme="minorHAnsi" w:hAnsiTheme="minorHAnsi" w:cstheme="minorHAnsi"/>
        </w:rPr>
      </w:pPr>
      <w:r w:rsidRPr="00653F3B">
        <w:rPr>
          <w:rFonts w:asciiTheme="minorHAnsi" w:hAnsiTheme="minorHAnsi" w:cstheme="minorHAnsi"/>
        </w:rPr>
        <w:t>may</w:t>
      </w:r>
      <w:r w:rsidRPr="00653F3B">
        <w:rPr>
          <w:rFonts w:asciiTheme="minorHAnsi" w:hAnsiTheme="minorHAnsi" w:cstheme="minorHAnsi"/>
          <w:spacing w:val="-2"/>
        </w:rPr>
        <w:t xml:space="preserve"> </w:t>
      </w:r>
      <w:r w:rsidRPr="00653F3B">
        <w:rPr>
          <w:rFonts w:asciiTheme="minorHAnsi" w:hAnsiTheme="minorHAnsi" w:cstheme="minorHAnsi"/>
        </w:rPr>
        <w:t xml:space="preserve">be </w:t>
      </w:r>
      <w:r w:rsidRPr="00653F3B">
        <w:rPr>
          <w:rFonts w:asciiTheme="minorHAnsi" w:hAnsiTheme="minorHAnsi" w:cstheme="minorHAnsi"/>
          <w:spacing w:val="-1"/>
        </w:rPr>
        <w:t>revised</w:t>
      </w:r>
      <w:r w:rsidRPr="00653F3B">
        <w:rPr>
          <w:rFonts w:asciiTheme="minorHAnsi" w:hAnsiTheme="minorHAnsi" w:cstheme="minorHAnsi"/>
          <w:spacing w:val="-2"/>
        </w:rPr>
        <w:t xml:space="preserve"> </w:t>
      </w:r>
      <w:r w:rsidRPr="00653F3B">
        <w:rPr>
          <w:rFonts w:asciiTheme="minorHAnsi" w:hAnsiTheme="minorHAnsi" w:cstheme="minorHAnsi"/>
          <w:spacing w:val="-1"/>
        </w:rPr>
        <w:t>from time</w:t>
      </w:r>
      <w:r w:rsidRPr="00653F3B">
        <w:rPr>
          <w:rFonts w:asciiTheme="minorHAnsi" w:hAnsiTheme="minorHAnsi" w:cstheme="minorHAnsi"/>
        </w:rPr>
        <w:t xml:space="preserve"> to</w:t>
      </w:r>
      <w:r w:rsidRPr="00653F3B">
        <w:rPr>
          <w:rFonts w:asciiTheme="minorHAnsi" w:hAnsiTheme="minorHAnsi" w:cstheme="minorHAnsi"/>
          <w:spacing w:val="-2"/>
        </w:rPr>
        <w:t xml:space="preserve"> </w:t>
      </w:r>
      <w:r w:rsidRPr="00653F3B">
        <w:rPr>
          <w:rFonts w:asciiTheme="minorHAnsi" w:hAnsiTheme="minorHAnsi" w:cstheme="minorHAnsi"/>
          <w:spacing w:val="-1"/>
        </w:rPr>
        <w:t>time</w:t>
      </w:r>
      <w:r w:rsidRPr="00653F3B">
        <w:rPr>
          <w:rFonts w:asciiTheme="minorHAnsi" w:hAnsiTheme="minorHAnsi" w:cstheme="minorHAnsi"/>
          <w:spacing w:val="-2"/>
        </w:rPr>
        <w:t xml:space="preserve"> </w:t>
      </w:r>
      <w:r w:rsidRPr="00653F3B">
        <w:rPr>
          <w:rFonts w:asciiTheme="minorHAnsi" w:hAnsiTheme="minorHAnsi" w:cstheme="minorHAnsi"/>
        </w:rPr>
        <w:t>by</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Minister</w:t>
      </w:r>
      <w:r w:rsidRPr="00653F3B">
        <w:rPr>
          <w:rFonts w:asciiTheme="minorHAnsi" w:hAnsiTheme="minorHAnsi" w:cstheme="minorHAnsi"/>
          <w:spacing w:val="1"/>
        </w:rPr>
        <w:t xml:space="preserve"> </w:t>
      </w:r>
      <w:r w:rsidRPr="00653F3B">
        <w:rPr>
          <w:rFonts w:asciiTheme="minorHAnsi" w:hAnsiTheme="minorHAnsi" w:cstheme="minorHAnsi"/>
          <w:spacing w:val="-1"/>
        </w:rPr>
        <w:t>with</w:t>
      </w:r>
      <w:r w:rsidRPr="00653F3B">
        <w:rPr>
          <w:rFonts w:asciiTheme="minorHAnsi" w:hAnsiTheme="minorHAnsi" w:cstheme="minorHAnsi"/>
        </w:rPr>
        <w:t xml:space="preserve"> the</w:t>
      </w:r>
      <w:r w:rsidRPr="00653F3B">
        <w:rPr>
          <w:rFonts w:asciiTheme="minorHAnsi" w:hAnsiTheme="minorHAnsi" w:cstheme="minorHAnsi"/>
          <w:spacing w:val="-2"/>
        </w:rPr>
        <w:t xml:space="preserve"> </w:t>
      </w:r>
      <w:r w:rsidRPr="00653F3B">
        <w:rPr>
          <w:rFonts w:asciiTheme="minorHAnsi" w:hAnsiTheme="minorHAnsi" w:cstheme="minorHAnsi"/>
          <w:spacing w:val="-1"/>
        </w:rPr>
        <w:t>consent</w:t>
      </w:r>
      <w:r w:rsidRPr="00653F3B">
        <w:rPr>
          <w:rFonts w:asciiTheme="minorHAnsi" w:hAnsiTheme="minorHAnsi" w:cstheme="minorHAnsi"/>
          <w:spacing w:val="2"/>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 xml:space="preserve">Minister </w:t>
      </w:r>
      <w:r w:rsidRPr="00653F3B">
        <w:rPr>
          <w:rFonts w:asciiTheme="minorHAnsi" w:hAnsiTheme="minorHAnsi" w:cstheme="minorHAnsi"/>
        </w:rPr>
        <w:t>for</w:t>
      </w:r>
      <w:r w:rsidRPr="00653F3B">
        <w:rPr>
          <w:rFonts w:asciiTheme="minorHAnsi" w:hAnsiTheme="minorHAnsi" w:cstheme="minorHAnsi"/>
          <w:spacing w:val="21"/>
        </w:rPr>
        <w:t xml:space="preserve"> </w:t>
      </w:r>
      <w:r w:rsidRPr="00653F3B">
        <w:rPr>
          <w:rFonts w:asciiTheme="minorHAnsi" w:hAnsiTheme="minorHAnsi" w:cstheme="minorHAnsi"/>
          <w:spacing w:val="-1"/>
        </w:rPr>
        <w:t>Public</w:t>
      </w:r>
      <w:r w:rsidRPr="00653F3B">
        <w:rPr>
          <w:rFonts w:asciiTheme="minorHAnsi" w:hAnsiTheme="minorHAnsi" w:cstheme="minorHAnsi"/>
          <w:spacing w:val="1"/>
        </w:rPr>
        <w:t xml:space="preserve"> </w:t>
      </w:r>
      <w:r w:rsidRPr="00653F3B">
        <w:rPr>
          <w:rFonts w:asciiTheme="minorHAnsi" w:hAnsiTheme="minorHAnsi" w:cstheme="minorHAnsi"/>
          <w:spacing w:val="-1"/>
        </w:rPr>
        <w:t>Expenditure</w:t>
      </w:r>
      <w:r w:rsidRPr="00653F3B">
        <w:rPr>
          <w:rFonts w:asciiTheme="minorHAnsi" w:hAnsiTheme="minorHAnsi" w:cstheme="minorHAnsi"/>
          <w:spacing w:val="1"/>
        </w:rPr>
        <w:t xml:space="preserve"> </w:t>
      </w:r>
      <w:r w:rsidRPr="00653F3B">
        <w:rPr>
          <w:rFonts w:asciiTheme="minorHAnsi" w:hAnsiTheme="minorHAnsi" w:cstheme="minorHAnsi"/>
          <w:spacing w:val="-1"/>
        </w:rPr>
        <w:t>and</w:t>
      </w:r>
      <w:r w:rsidRPr="00653F3B">
        <w:rPr>
          <w:rFonts w:asciiTheme="minorHAnsi" w:hAnsiTheme="minorHAnsi" w:cstheme="minorHAnsi"/>
          <w:spacing w:val="-2"/>
        </w:rPr>
        <w:t xml:space="preserve"> </w:t>
      </w:r>
      <w:r w:rsidRPr="00653F3B">
        <w:rPr>
          <w:rFonts w:asciiTheme="minorHAnsi" w:hAnsiTheme="minorHAnsi" w:cstheme="minorHAnsi"/>
          <w:spacing w:val="-1"/>
        </w:rPr>
        <w:t>Reform.</w:t>
      </w:r>
    </w:p>
    <w:p w:rsidR="00AA3F43" w:rsidRPr="00653F3B" w:rsidRDefault="00AA3F43" w:rsidP="00AA3F43">
      <w:pPr>
        <w:rPr>
          <w:rFonts w:eastAsia="Arial" w:cstheme="minorHAnsi"/>
        </w:rPr>
      </w:pPr>
    </w:p>
    <w:p w:rsidR="00AA3F43" w:rsidRPr="00653F3B" w:rsidRDefault="00AA3F43" w:rsidP="00AA3F43">
      <w:pPr>
        <w:pStyle w:val="BodyText"/>
        <w:ind w:right="152"/>
        <w:rPr>
          <w:rFonts w:asciiTheme="minorHAnsi" w:hAnsiTheme="minorHAnsi" w:cstheme="minorHAnsi"/>
        </w:rPr>
      </w:pP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rate</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Pr="00653F3B">
        <w:rPr>
          <w:rFonts w:asciiTheme="minorHAnsi" w:hAnsiTheme="minorHAnsi" w:cstheme="minorHAnsi"/>
          <w:spacing w:val="-1"/>
        </w:rPr>
        <w:t>PRSI applying</w:t>
      </w:r>
      <w:r w:rsidRPr="00653F3B">
        <w:rPr>
          <w:rFonts w:asciiTheme="minorHAnsi" w:hAnsiTheme="minorHAnsi" w:cstheme="minorHAnsi"/>
        </w:rPr>
        <w:t xml:space="preserve"> to</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 xml:space="preserve">post </w:t>
      </w:r>
      <w:r w:rsidRPr="00653F3B">
        <w:rPr>
          <w:rFonts w:asciiTheme="minorHAnsi" w:hAnsiTheme="minorHAnsi" w:cstheme="minorHAnsi"/>
          <w:spacing w:val="-2"/>
        </w:rPr>
        <w:t>will</w:t>
      </w:r>
      <w:r w:rsidRPr="00653F3B">
        <w:rPr>
          <w:rFonts w:asciiTheme="minorHAnsi" w:hAnsiTheme="minorHAnsi" w:cstheme="minorHAnsi"/>
        </w:rPr>
        <w:t xml:space="preserve"> be </w:t>
      </w:r>
      <w:r w:rsidRPr="00653F3B">
        <w:rPr>
          <w:rFonts w:asciiTheme="minorHAnsi" w:hAnsiTheme="minorHAnsi" w:cstheme="minorHAnsi"/>
          <w:spacing w:val="-1"/>
        </w:rPr>
        <w:t>in</w:t>
      </w:r>
      <w:r w:rsidRPr="00653F3B">
        <w:rPr>
          <w:rFonts w:asciiTheme="minorHAnsi" w:hAnsiTheme="minorHAnsi" w:cstheme="minorHAnsi"/>
        </w:rPr>
        <w:t xml:space="preserve"> </w:t>
      </w:r>
      <w:r w:rsidRPr="00653F3B">
        <w:rPr>
          <w:rFonts w:asciiTheme="minorHAnsi" w:hAnsiTheme="minorHAnsi" w:cstheme="minorHAnsi"/>
          <w:spacing w:val="-1"/>
        </w:rPr>
        <w:t>accordance</w:t>
      </w:r>
      <w:r w:rsidRPr="00653F3B">
        <w:rPr>
          <w:rFonts w:asciiTheme="minorHAnsi" w:hAnsiTheme="minorHAnsi" w:cstheme="minorHAnsi"/>
        </w:rPr>
        <w:t xml:space="preserve"> </w:t>
      </w:r>
      <w:r w:rsidRPr="00653F3B">
        <w:rPr>
          <w:rFonts w:asciiTheme="minorHAnsi" w:hAnsiTheme="minorHAnsi" w:cstheme="minorHAnsi"/>
          <w:spacing w:val="-2"/>
        </w:rPr>
        <w:t>with</w:t>
      </w:r>
      <w:r w:rsidRPr="00653F3B">
        <w:rPr>
          <w:rFonts w:asciiTheme="minorHAnsi" w:hAnsiTheme="minorHAnsi" w:cstheme="minorHAnsi"/>
        </w:rPr>
        <w:t xml:space="preserve"> the</w:t>
      </w:r>
      <w:r w:rsidRPr="00653F3B">
        <w:rPr>
          <w:rFonts w:asciiTheme="minorHAnsi" w:hAnsiTheme="minorHAnsi" w:cstheme="minorHAnsi"/>
          <w:spacing w:val="-2"/>
        </w:rPr>
        <w:t xml:space="preserve"> </w:t>
      </w:r>
      <w:r w:rsidRPr="00653F3B">
        <w:rPr>
          <w:rFonts w:asciiTheme="minorHAnsi" w:hAnsiTheme="minorHAnsi" w:cstheme="minorHAnsi"/>
          <w:spacing w:val="-1"/>
        </w:rPr>
        <w:t>relevant</w:t>
      </w:r>
      <w:r w:rsidRPr="00653F3B">
        <w:rPr>
          <w:rFonts w:asciiTheme="minorHAnsi" w:hAnsiTheme="minorHAnsi" w:cstheme="minorHAnsi"/>
          <w:spacing w:val="2"/>
        </w:rPr>
        <w:t xml:space="preserve"> </w:t>
      </w:r>
      <w:r w:rsidRPr="00653F3B">
        <w:rPr>
          <w:rFonts w:asciiTheme="minorHAnsi" w:hAnsiTheme="minorHAnsi" w:cstheme="minorHAnsi"/>
          <w:spacing w:val="-1"/>
        </w:rPr>
        <w:t>legislation</w:t>
      </w:r>
      <w:r w:rsidRPr="00653F3B">
        <w:rPr>
          <w:rFonts w:asciiTheme="minorHAnsi" w:hAnsiTheme="minorHAnsi" w:cstheme="minorHAnsi"/>
        </w:rPr>
        <w:t xml:space="preserve"> or </w:t>
      </w:r>
      <w:r w:rsidRPr="00653F3B">
        <w:rPr>
          <w:rFonts w:asciiTheme="minorHAnsi" w:hAnsiTheme="minorHAnsi" w:cstheme="minorHAnsi"/>
          <w:spacing w:val="-1"/>
        </w:rPr>
        <w:t>regulations</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 xml:space="preserve">Department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Pr="00653F3B">
        <w:rPr>
          <w:rFonts w:asciiTheme="minorHAnsi" w:hAnsiTheme="minorHAnsi" w:cstheme="minorHAnsi"/>
          <w:spacing w:val="-1"/>
        </w:rPr>
        <w:t>Social Protection.</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sidRPr="00653F3B">
        <w:rPr>
          <w:rFonts w:asciiTheme="minorHAnsi" w:hAnsiTheme="minorHAnsi" w:cstheme="minorHAnsi"/>
          <w:spacing w:val="-1"/>
        </w:rPr>
        <w:t>Starting</w:t>
      </w:r>
      <w:r w:rsidRPr="00653F3B">
        <w:rPr>
          <w:rFonts w:asciiTheme="minorHAnsi" w:hAnsiTheme="minorHAnsi" w:cstheme="minorHAnsi"/>
        </w:rPr>
        <w:t xml:space="preserve"> </w:t>
      </w:r>
      <w:r w:rsidRPr="00653F3B">
        <w:rPr>
          <w:rFonts w:asciiTheme="minorHAnsi" w:hAnsiTheme="minorHAnsi" w:cstheme="minorHAnsi"/>
          <w:spacing w:val="-1"/>
        </w:rPr>
        <w:t>salary</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ind w:right="152"/>
        <w:rPr>
          <w:rFonts w:asciiTheme="minorHAnsi" w:hAnsiTheme="minorHAnsi" w:cstheme="minorHAnsi"/>
          <w:spacing w:val="-1"/>
        </w:rPr>
      </w:pPr>
      <w:r w:rsidRPr="00653F3B">
        <w:rPr>
          <w:rFonts w:asciiTheme="minorHAnsi" w:hAnsiTheme="minorHAnsi" w:cstheme="minorHAnsi"/>
          <w:spacing w:val="-1"/>
        </w:rPr>
        <w:t>Government policy continues to be that starting pay on recruitment from open competition for all posts within the Education and Training Boards should be at the minimum of the relevant salary scale and should not be subject to negotiation.</w:t>
      </w:r>
    </w:p>
    <w:p w:rsidR="00AA3F43" w:rsidRPr="00653F3B" w:rsidRDefault="00AA3F43" w:rsidP="00AA3F43">
      <w:pPr>
        <w:pStyle w:val="BodyText"/>
        <w:spacing w:before="1"/>
        <w:ind w:right="152"/>
        <w:rPr>
          <w:rFonts w:asciiTheme="minorHAnsi" w:hAnsiTheme="minorHAnsi" w:cstheme="minorHAnsi"/>
          <w:spacing w:val="-1"/>
        </w:rPr>
      </w:pPr>
    </w:p>
    <w:p w:rsidR="00AA3F43" w:rsidRDefault="00AA3F43" w:rsidP="00AA3F43">
      <w:pPr>
        <w:pStyle w:val="BodyText"/>
        <w:ind w:right="152"/>
        <w:rPr>
          <w:rFonts w:asciiTheme="minorHAnsi" w:hAnsiTheme="minorHAnsi" w:cstheme="minorHAnsi"/>
          <w:spacing w:val="-1"/>
        </w:rPr>
      </w:pPr>
      <w:r w:rsidRPr="00653F3B">
        <w:rPr>
          <w:rFonts w:asciiTheme="minorHAnsi" w:hAnsiTheme="minorHAnsi" w:cstheme="minorHAnsi"/>
          <w:spacing w:val="-1"/>
        </w:rPr>
        <w:t>Different remuneration</w:t>
      </w:r>
      <w:r w:rsidRPr="00653F3B">
        <w:rPr>
          <w:rFonts w:asciiTheme="minorHAnsi" w:hAnsiTheme="minorHAnsi" w:cstheme="minorHAnsi"/>
        </w:rPr>
        <w:t xml:space="preserve"> </w:t>
      </w:r>
      <w:r w:rsidRPr="00653F3B">
        <w:rPr>
          <w:rFonts w:asciiTheme="minorHAnsi" w:hAnsiTheme="minorHAnsi" w:cstheme="minorHAnsi"/>
          <w:spacing w:val="-1"/>
        </w:rPr>
        <w:t>and</w:t>
      </w:r>
      <w:r w:rsidRPr="00653F3B">
        <w:rPr>
          <w:rFonts w:asciiTheme="minorHAnsi" w:hAnsiTheme="minorHAnsi" w:cstheme="minorHAnsi"/>
        </w:rPr>
        <w:t xml:space="preserve"> </w:t>
      </w:r>
      <w:r w:rsidRPr="00653F3B">
        <w:rPr>
          <w:rFonts w:asciiTheme="minorHAnsi" w:hAnsiTheme="minorHAnsi" w:cstheme="minorHAnsi"/>
          <w:spacing w:val="-1"/>
        </w:rPr>
        <w:t>conditions</w:t>
      </w:r>
      <w:r w:rsidRPr="00653F3B">
        <w:rPr>
          <w:rFonts w:asciiTheme="minorHAnsi" w:hAnsiTheme="minorHAnsi" w:cstheme="minorHAnsi"/>
          <w:spacing w:val="-2"/>
        </w:rPr>
        <w:t xml:space="preserve"> </w:t>
      </w:r>
      <w:r w:rsidRPr="00653F3B">
        <w:rPr>
          <w:rFonts w:asciiTheme="minorHAnsi" w:hAnsiTheme="minorHAnsi" w:cstheme="minorHAnsi"/>
        </w:rPr>
        <w:t>may</w:t>
      </w:r>
      <w:r w:rsidRPr="00653F3B">
        <w:rPr>
          <w:rFonts w:asciiTheme="minorHAnsi" w:hAnsiTheme="minorHAnsi" w:cstheme="minorHAnsi"/>
          <w:spacing w:val="-2"/>
        </w:rPr>
        <w:t xml:space="preserve"> </w:t>
      </w:r>
      <w:r w:rsidRPr="00653F3B">
        <w:rPr>
          <w:rFonts w:asciiTheme="minorHAnsi" w:hAnsiTheme="minorHAnsi" w:cstheme="minorHAnsi"/>
          <w:spacing w:val="-1"/>
        </w:rPr>
        <w:t>apply,</w:t>
      </w:r>
      <w:r w:rsidRPr="00653F3B">
        <w:rPr>
          <w:rFonts w:asciiTheme="minorHAnsi" w:hAnsiTheme="minorHAnsi" w:cstheme="minorHAnsi"/>
          <w:spacing w:val="2"/>
        </w:rPr>
        <w:t xml:space="preserve"> </w:t>
      </w:r>
      <w:r w:rsidRPr="00653F3B">
        <w:rPr>
          <w:rFonts w:asciiTheme="minorHAnsi" w:hAnsiTheme="minorHAnsi" w:cstheme="minorHAnsi"/>
          <w:spacing w:val="-1"/>
        </w:rPr>
        <w:t>if, immediately</w:t>
      </w:r>
      <w:r w:rsidRPr="00653F3B">
        <w:rPr>
          <w:rFonts w:asciiTheme="minorHAnsi" w:hAnsiTheme="minorHAnsi" w:cstheme="minorHAnsi"/>
          <w:spacing w:val="-2"/>
        </w:rPr>
        <w:t xml:space="preserve"> </w:t>
      </w:r>
      <w:r w:rsidRPr="00653F3B">
        <w:rPr>
          <w:rFonts w:asciiTheme="minorHAnsi" w:hAnsiTheme="minorHAnsi" w:cstheme="minorHAnsi"/>
          <w:spacing w:val="-1"/>
        </w:rPr>
        <w:t xml:space="preserve">prior </w:t>
      </w:r>
      <w:r w:rsidRPr="00653F3B">
        <w:rPr>
          <w:rFonts w:asciiTheme="minorHAnsi" w:hAnsiTheme="minorHAnsi" w:cstheme="minorHAnsi"/>
        </w:rPr>
        <w:t xml:space="preserve">to </w:t>
      </w:r>
      <w:r w:rsidRPr="00653F3B">
        <w:rPr>
          <w:rFonts w:asciiTheme="minorHAnsi" w:hAnsiTheme="minorHAnsi" w:cstheme="minorHAnsi"/>
          <w:spacing w:val="-1"/>
        </w:rPr>
        <w:t>appointment the appointee</w:t>
      </w:r>
      <w:r w:rsidRPr="00653F3B">
        <w:rPr>
          <w:rFonts w:asciiTheme="minorHAnsi" w:hAnsiTheme="minorHAnsi" w:cstheme="minorHAnsi"/>
        </w:rPr>
        <w:t xml:space="preserve"> </w:t>
      </w:r>
      <w:r w:rsidRPr="00653F3B">
        <w:rPr>
          <w:rFonts w:asciiTheme="minorHAnsi" w:hAnsiTheme="minorHAnsi" w:cstheme="minorHAnsi"/>
          <w:spacing w:val="-1"/>
        </w:rPr>
        <w:t>is</w:t>
      </w:r>
      <w:r w:rsidRPr="00653F3B">
        <w:rPr>
          <w:rFonts w:asciiTheme="minorHAnsi" w:hAnsiTheme="minorHAnsi" w:cstheme="minorHAnsi"/>
          <w:spacing w:val="1"/>
        </w:rPr>
        <w:t xml:space="preserve"> </w:t>
      </w:r>
      <w:r w:rsidRPr="00653F3B">
        <w:rPr>
          <w:rFonts w:asciiTheme="minorHAnsi" w:hAnsiTheme="minorHAnsi" w:cstheme="minorHAnsi"/>
          <w:spacing w:val="-1"/>
        </w:rPr>
        <w:t>already</w:t>
      </w:r>
      <w:r w:rsidRPr="00653F3B">
        <w:rPr>
          <w:rFonts w:asciiTheme="minorHAnsi" w:hAnsiTheme="minorHAnsi" w:cstheme="minorHAnsi"/>
          <w:spacing w:val="-2"/>
        </w:rPr>
        <w:t xml:space="preserve"> </w:t>
      </w:r>
      <w:r w:rsidRPr="00653F3B">
        <w:rPr>
          <w:rFonts w:asciiTheme="minorHAnsi" w:hAnsiTheme="minorHAnsi" w:cstheme="minorHAnsi"/>
        </w:rPr>
        <w:t>a</w:t>
      </w:r>
      <w:r w:rsidRPr="00653F3B">
        <w:rPr>
          <w:rFonts w:asciiTheme="minorHAnsi" w:hAnsiTheme="minorHAnsi" w:cstheme="minorHAnsi"/>
          <w:spacing w:val="-2"/>
        </w:rPr>
        <w:t xml:space="preserve"> serving</w:t>
      </w:r>
      <w:r w:rsidRPr="00653F3B">
        <w:rPr>
          <w:rFonts w:asciiTheme="minorHAnsi" w:hAnsiTheme="minorHAnsi" w:cstheme="minorHAnsi"/>
          <w:spacing w:val="2"/>
        </w:rPr>
        <w:t xml:space="preserve"> </w:t>
      </w:r>
      <w:r w:rsidRPr="00653F3B">
        <w:rPr>
          <w:rFonts w:asciiTheme="minorHAnsi" w:hAnsiTheme="minorHAnsi" w:cstheme="minorHAnsi"/>
          <w:spacing w:val="-2"/>
        </w:rPr>
        <w:t>Civil</w:t>
      </w:r>
      <w:r w:rsidRPr="00653F3B">
        <w:rPr>
          <w:rFonts w:asciiTheme="minorHAnsi" w:hAnsiTheme="minorHAnsi" w:cstheme="minorHAnsi"/>
        </w:rPr>
        <w:t xml:space="preserve"> </w:t>
      </w:r>
      <w:r w:rsidRPr="00653F3B">
        <w:rPr>
          <w:rFonts w:asciiTheme="minorHAnsi" w:hAnsiTheme="minorHAnsi" w:cstheme="minorHAnsi"/>
          <w:spacing w:val="-1"/>
        </w:rPr>
        <w:t>Servant</w:t>
      </w:r>
      <w:r w:rsidRPr="00653F3B">
        <w:rPr>
          <w:rFonts w:asciiTheme="minorHAnsi" w:hAnsiTheme="minorHAnsi" w:cstheme="minorHAnsi"/>
          <w:spacing w:val="2"/>
        </w:rPr>
        <w:t xml:space="preserve"> </w:t>
      </w:r>
      <w:r w:rsidRPr="00653F3B">
        <w:rPr>
          <w:rFonts w:asciiTheme="minorHAnsi" w:hAnsiTheme="minorHAnsi" w:cstheme="minorHAnsi"/>
        </w:rPr>
        <w:t>or</w:t>
      </w:r>
      <w:r w:rsidRPr="00653F3B">
        <w:rPr>
          <w:rFonts w:asciiTheme="minorHAnsi" w:hAnsiTheme="minorHAnsi" w:cstheme="minorHAnsi"/>
          <w:spacing w:val="1"/>
        </w:rPr>
        <w:t xml:space="preserve"> </w:t>
      </w:r>
      <w:r w:rsidRPr="00653F3B">
        <w:rPr>
          <w:rFonts w:asciiTheme="minorHAnsi" w:hAnsiTheme="minorHAnsi" w:cstheme="minorHAnsi"/>
          <w:spacing w:val="-2"/>
        </w:rPr>
        <w:t>Public</w:t>
      </w:r>
      <w:r w:rsidRPr="00653F3B">
        <w:rPr>
          <w:rFonts w:asciiTheme="minorHAnsi" w:hAnsiTheme="minorHAnsi" w:cstheme="minorHAnsi"/>
          <w:spacing w:val="1"/>
        </w:rPr>
        <w:t xml:space="preserve"> </w:t>
      </w:r>
      <w:r w:rsidRPr="00653F3B">
        <w:rPr>
          <w:rFonts w:asciiTheme="minorHAnsi" w:hAnsiTheme="minorHAnsi" w:cstheme="minorHAnsi"/>
          <w:spacing w:val="-1"/>
        </w:rPr>
        <w:t>Servant.</w:t>
      </w:r>
    </w:p>
    <w:p w:rsidR="0043524B" w:rsidRDefault="0043524B" w:rsidP="00AA3F43">
      <w:pPr>
        <w:pStyle w:val="BodyText"/>
        <w:ind w:right="152"/>
        <w:rPr>
          <w:rFonts w:asciiTheme="minorHAnsi" w:hAnsiTheme="minorHAnsi" w:cstheme="minorHAnsi"/>
          <w:spacing w:val="-1"/>
        </w:rPr>
      </w:pPr>
    </w:p>
    <w:p w:rsidR="0043524B" w:rsidRPr="00653F3B" w:rsidRDefault="0043524B" w:rsidP="00AA3F43">
      <w:pPr>
        <w:pStyle w:val="BodyText"/>
        <w:ind w:right="152"/>
        <w:rPr>
          <w:rFonts w:asciiTheme="minorHAnsi" w:hAnsiTheme="minorHAnsi" w:cstheme="minorHAnsi"/>
        </w:rPr>
      </w:pP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rPr>
      </w:pPr>
      <w:r w:rsidRPr="00653F3B">
        <w:rPr>
          <w:rFonts w:asciiTheme="minorHAnsi" w:hAnsiTheme="minorHAnsi" w:cstheme="minorHAnsi"/>
          <w:spacing w:val="-1"/>
        </w:rPr>
        <w:lastRenderedPageBreak/>
        <w:t>Probationary</w:t>
      </w:r>
      <w:r w:rsidRPr="00653F3B">
        <w:rPr>
          <w:rFonts w:asciiTheme="minorHAnsi" w:hAnsiTheme="minorHAnsi" w:cstheme="minorHAnsi"/>
          <w:spacing w:val="-4"/>
        </w:rPr>
        <w:t xml:space="preserve"> </w:t>
      </w:r>
      <w:r w:rsidRPr="00653F3B">
        <w:rPr>
          <w:rFonts w:asciiTheme="minorHAnsi" w:hAnsiTheme="minorHAnsi" w:cstheme="minorHAnsi"/>
        </w:rPr>
        <w:t>period</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ind w:right="152"/>
        <w:rPr>
          <w:rFonts w:asciiTheme="minorHAnsi" w:hAnsiTheme="minorHAnsi" w:cstheme="minorHAnsi"/>
        </w:rPr>
      </w:pPr>
      <w:r w:rsidRPr="00653F3B">
        <w:rPr>
          <w:rFonts w:asciiTheme="minorHAnsi" w:hAnsiTheme="minorHAnsi" w:cstheme="minorHAnsi"/>
          <w:spacing w:val="-1"/>
        </w:rPr>
        <w:t xml:space="preserve">For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 xml:space="preserve">first year </w:t>
      </w:r>
      <w:r w:rsidRPr="00653F3B">
        <w:rPr>
          <w:rFonts w:asciiTheme="minorHAnsi" w:hAnsiTheme="minorHAnsi" w:cstheme="minorHAnsi"/>
        </w:rPr>
        <w:t>the</w:t>
      </w:r>
      <w:r w:rsidRPr="00653F3B">
        <w:rPr>
          <w:rFonts w:asciiTheme="minorHAnsi" w:hAnsiTheme="minorHAnsi" w:cstheme="minorHAnsi"/>
          <w:spacing w:val="1"/>
        </w:rPr>
        <w:t xml:space="preserve"> </w:t>
      </w:r>
      <w:r w:rsidRPr="00653F3B">
        <w:rPr>
          <w:rFonts w:asciiTheme="minorHAnsi" w:hAnsiTheme="minorHAnsi" w:cstheme="minorHAnsi"/>
          <w:spacing w:val="-1"/>
        </w:rPr>
        <w:t xml:space="preserve">Director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00643951" w:rsidRPr="00643951">
        <w:rPr>
          <w:rFonts w:asciiTheme="minorHAnsi" w:hAnsiTheme="minorHAnsi" w:cstheme="minorHAnsi"/>
          <w:spacing w:val="-1"/>
        </w:rPr>
        <w:t xml:space="preserve">Further Education and Training </w:t>
      </w:r>
      <w:r w:rsidRPr="00653F3B">
        <w:rPr>
          <w:rFonts w:asciiTheme="minorHAnsi" w:hAnsiTheme="minorHAnsi" w:cstheme="minorHAnsi"/>
          <w:spacing w:val="-2"/>
        </w:rPr>
        <w:t>will</w:t>
      </w:r>
      <w:r w:rsidRPr="00653F3B">
        <w:rPr>
          <w:rFonts w:asciiTheme="minorHAnsi" w:hAnsiTheme="minorHAnsi" w:cstheme="minorHAnsi"/>
        </w:rPr>
        <w:t xml:space="preserve"> be on </w:t>
      </w:r>
      <w:r w:rsidRPr="00653F3B">
        <w:rPr>
          <w:rFonts w:asciiTheme="minorHAnsi" w:hAnsiTheme="minorHAnsi" w:cstheme="minorHAnsi"/>
          <w:spacing w:val="-1"/>
        </w:rPr>
        <w:t>probation.</w:t>
      </w:r>
      <w:r w:rsidRPr="00653F3B">
        <w:rPr>
          <w:rFonts w:asciiTheme="minorHAnsi" w:hAnsiTheme="minorHAnsi" w:cstheme="minorHAnsi"/>
          <w:spacing w:val="59"/>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 xml:space="preserve">appointment </w:t>
      </w:r>
      <w:r w:rsidRPr="00653F3B">
        <w:rPr>
          <w:rFonts w:asciiTheme="minorHAnsi" w:hAnsiTheme="minorHAnsi" w:cstheme="minorHAnsi"/>
          <w:spacing w:val="-2"/>
        </w:rPr>
        <w:t>will</w:t>
      </w:r>
      <w:r w:rsidRPr="00653F3B">
        <w:rPr>
          <w:rFonts w:asciiTheme="minorHAnsi" w:hAnsiTheme="minorHAnsi" w:cstheme="minorHAnsi"/>
        </w:rPr>
        <w:t xml:space="preserve"> be </w:t>
      </w:r>
      <w:r w:rsidRPr="00653F3B">
        <w:rPr>
          <w:rFonts w:asciiTheme="minorHAnsi" w:hAnsiTheme="minorHAnsi" w:cstheme="minorHAnsi"/>
          <w:spacing w:val="-1"/>
        </w:rPr>
        <w:t>confirmed</w:t>
      </w:r>
      <w:r w:rsidRPr="00653F3B">
        <w:rPr>
          <w:rFonts w:asciiTheme="minorHAnsi" w:hAnsiTheme="minorHAnsi" w:cstheme="minorHAnsi"/>
          <w:spacing w:val="-2"/>
        </w:rPr>
        <w:t xml:space="preserve"> </w:t>
      </w:r>
      <w:r w:rsidRPr="00653F3B">
        <w:rPr>
          <w:rFonts w:asciiTheme="minorHAnsi" w:hAnsiTheme="minorHAnsi" w:cstheme="minorHAnsi"/>
          <w:spacing w:val="-1"/>
        </w:rPr>
        <w:t xml:space="preserve">subject </w:t>
      </w:r>
      <w:r w:rsidRPr="00653F3B">
        <w:rPr>
          <w:rFonts w:asciiTheme="minorHAnsi" w:hAnsiTheme="minorHAnsi" w:cstheme="minorHAnsi"/>
        </w:rPr>
        <w:t xml:space="preserve">to </w:t>
      </w:r>
      <w:r w:rsidRPr="00653F3B">
        <w:rPr>
          <w:rFonts w:asciiTheme="minorHAnsi" w:hAnsiTheme="minorHAnsi" w:cstheme="minorHAnsi"/>
          <w:spacing w:val="-1"/>
        </w:rPr>
        <w:t>satisfactory</w:t>
      </w:r>
      <w:r w:rsidRPr="00653F3B">
        <w:rPr>
          <w:rFonts w:asciiTheme="minorHAnsi" w:hAnsiTheme="minorHAnsi" w:cstheme="minorHAnsi"/>
          <w:spacing w:val="-2"/>
        </w:rPr>
        <w:t xml:space="preserve"> </w:t>
      </w:r>
      <w:r w:rsidRPr="00653F3B">
        <w:rPr>
          <w:rFonts w:asciiTheme="minorHAnsi" w:hAnsiTheme="minorHAnsi" w:cstheme="minorHAnsi"/>
          <w:spacing w:val="-1"/>
        </w:rPr>
        <w:t>performance</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the</w:t>
      </w:r>
      <w:r w:rsidRPr="00653F3B">
        <w:rPr>
          <w:rFonts w:asciiTheme="minorHAnsi" w:hAnsiTheme="minorHAnsi" w:cstheme="minorHAnsi"/>
        </w:rPr>
        <w:t xml:space="preserve"> </w:t>
      </w:r>
      <w:r w:rsidRPr="00653F3B">
        <w:rPr>
          <w:rFonts w:asciiTheme="minorHAnsi" w:hAnsiTheme="minorHAnsi" w:cstheme="minorHAnsi"/>
          <w:spacing w:val="-1"/>
        </w:rPr>
        <w:t>duties</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post.</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sidRPr="00653F3B">
        <w:rPr>
          <w:rFonts w:asciiTheme="minorHAnsi" w:hAnsiTheme="minorHAnsi" w:cstheme="minorHAnsi"/>
          <w:spacing w:val="-2"/>
        </w:rPr>
        <w:t>Annual</w:t>
      </w:r>
      <w:r w:rsidRPr="00653F3B">
        <w:rPr>
          <w:rFonts w:asciiTheme="minorHAnsi" w:hAnsiTheme="minorHAnsi" w:cstheme="minorHAnsi"/>
          <w:spacing w:val="1"/>
        </w:rPr>
        <w:t xml:space="preserve"> </w:t>
      </w:r>
      <w:r w:rsidRPr="00653F3B">
        <w:rPr>
          <w:rFonts w:asciiTheme="minorHAnsi" w:hAnsiTheme="minorHAnsi" w:cstheme="minorHAnsi"/>
          <w:spacing w:val="-1"/>
        </w:rPr>
        <w:t>leave</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4"/>
        <w:ind w:right="152"/>
        <w:rPr>
          <w:rFonts w:asciiTheme="minorHAnsi" w:hAnsiTheme="minorHAnsi" w:cstheme="minorHAnsi"/>
        </w:rPr>
      </w:pP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Director</w:t>
      </w:r>
      <w:r w:rsidRPr="00653F3B">
        <w:rPr>
          <w:rFonts w:asciiTheme="minorHAnsi" w:hAnsiTheme="minorHAnsi" w:cstheme="minorHAnsi"/>
          <w:spacing w:val="1"/>
        </w:rPr>
        <w:t xml:space="preserve">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00643951" w:rsidRPr="00643951">
        <w:rPr>
          <w:rFonts w:asciiTheme="minorHAnsi" w:hAnsiTheme="minorHAnsi" w:cstheme="minorHAnsi"/>
          <w:spacing w:val="-1"/>
        </w:rPr>
        <w:t xml:space="preserve">Further Education and Training </w:t>
      </w:r>
      <w:r w:rsidRPr="00653F3B">
        <w:rPr>
          <w:rFonts w:asciiTheme="minorHAnsi" w:hAnsiTheme="minorHAnsi" w:cstheme="minorHAnsi"/>
          <w:spacing w:val="-2"/>
        </w:rPr>
        <w:t>will</w:t>
      </w:r>
      <w:r w:rsidRPr="00653F3B">
        <w:rPr>
          <w:rFonts w:asciiTheme="minorHAnsi" w:hAnsiTheme="minorHAnsi" w:cstheme="minorHAnsi"/>
          <w:spacing w:val="2"/>
        </w:rPr>
        <w:t xml:space="preserve"> </w:t>
      </w:r>
      <w:r w:rsidRPr="00653F3B">
        <w:rPr>
          <w:rFonts w:asciiTheme="minorHAnsi" w:hAnsiTheme="minorHAnsi" w:cstheme="minorHAnsi"/>
          <w:spacing w:val="-1"/>
        </w:rPr>
        <w:t>(in</w:t>
      </w:r>
      <w:r w:rsidRPr="00653F3B">
        <w:rPr>
          <w:rFonts w:asciiTheme="minorHAnsi" w:hAnsiTheme="minorHAnsi" w:cstheme="minorHAnsi"/>
        </w:rPr>
        <w:t xml:space="preserve"> </w:t>
      </w:r>
      <w:r w:rsidRPr="00653F3B">
        <w:rPr>
          <w:rFonts w:asciiTheme="minorHAnsi" w:hAnsiTheme="minorHAnsi" w:cstheme="minorHAnsi"/>
          <w:spacing w:val="-1"/>
        </w:rPr>
        <w:t>addition</w:t>
      </w:r>
      <w:r w:rsidRPr="00653F3B">
        <w:rPr>
          <w:rFonts w:asciiTheme="minorHAnsi" w:hAnsiTheme="minorHAnsi" w:cstheme="minorHAnsi"/>
        </w:rPr>
        <w:t xml:space="preserve"> to</w:t>
      </w:r>
      <w:r w:rsidRPr="00653F3B">
        <w:rPr>
          <w:rFonts w:asciiTheme="minorHAnsi" w:hAnsiTheme="minorHAnsi" w:cstheme="minorHAnsi"/>
          <w:spacing w:val="-2"/>
        </w:rPr>
        <w:t xml:space="preserve"> </w:t>
      </w:r>
      <w:r w:rsidRPr="00653F3B">
        <w:rPr>
          <w:rFonts w:asciiTheme="minorHAnsi" w:hAnsiTheme="minorHAnsi" w:cstheme="minorHAnsi"/>
        </w:rPr>
        <w:t xml:space="preserve">the </w:t>
      </w:r>
      <w:r w:rsidRPr="00653F3B">
        <w:rPr>
          <w:rFonts w:asciiTheme="minorHAnsi" w:hAnsiTheme="minorHAnsi" w:cstheme="minorHAnsi"/>
          <w:spacing w:val="-2"/>
        </w:rPr>
        <w:t>usual</w:t>
      </w:r>
      <w:r w:rsidRPr="00653F3B">
        <w:rPr>
          <w:rFonts w:asciiTheme="minorHAnsi" w:hAnsiTheme="minorHAnsi" w:cstheme="minorHAnsi"/>
        </w:rPr>
        <w:t xml:space="preserve"> </w:t>
      </w:r>
      <w:r w:rsidRPr="00653F3B">
        <w:rPr>
          <w:rFonts w:asciiTheme="minorHAnsi" w:hAnsiTheme="minorHAnsi" w:cstheme="minorHAnsi"/>
          <w:spacing w:val="-1"/>
        </w:rPr>
        <w:t>Public</w:t>
      </w:r>
      <w:r w:rsidRPr="00653F3B">
        <w:rPr>
          <w:rFonts w:asciiTheme="minorHAnsi" w:hAnsiTheme="minorHAnsi" w:cstheme="minorHAnsi"/>
          <w:spacing w:val="1"/>
        </w:rPr>
        <w:t xml:space="preserve"> </w:t>
      </w:r>
      <w:r w:rsidRPr="00653F3B">
        <w:rPr>
          <w:rFonts w:asciiTheme="minorHAnsi" w:hAnsiTheme="minorHAnsi" w:cstheme="minorHAnsi"/>
          <w:spacing w:val="-1"/>
        </w:rPr>
        <w:t>and</w:t>
      </w:r>
      <w:r w:rsidRPr="00653F3B">
        <w:rPr>
          <w:rFonts w:asciiTheme="minorHAnsi" w:hAnsiTheme="minorHAnsi" w:cstheme="minorHAnsi"/>
        </w:rPr>
        <w:t xml:space="preserve"> </w:t>
      </w:r>
      <w:r w:rsidRPr="00653F3B">
        <w:rPr>
          <w:rFonts w:asciiTheme="minorHAnsi" w:hAnsiTheme="minorHAnsi" w:cstheme="minorHAnsi"/>
          <w:spacing w:val="-1"/>
        </w:rPr>
        <w:t>Bank</w:t>
      </w:r>
      <w:r w:rsidRPr="00653F3B">
        <w:rPr>
          <w:rFonts w:asciiTheme="minorHAnsi" w:hAnsiTheme="minorHAnsi" w:cstheme="minorHAnsi"/>
          <w:spacing w:val="3"/>
        </w:rPr>
        <w:t xml:space="preserve"> </w:t>
      </w:r>
      <w:r w:rsidRPr="00653F3B">
        <w:rPr>
          <w:rFonts w:asciiTheme="minorHAnsi" w:hAnsiTheme="minorHAnsi" w:cstheme="minorHAnsi"/>
          <w:spacing w:val="-2"/>
        </w:rPr>
        <w:t>Holidays)</w:t>
      </w:r>
      <w:r w:rsidRPr="00653F3B">
        <w:rPr>
          <w:rFonts w:asciiTheme="minorHAnsi" w:hAnsiTheme="minorHAnsi" w:cstheme="minorHAnsi"/>
          <w:spacing w:val="1"/>
        </w:rPr>
        <w:t xml:space="preserve"> </w:t>
      </w:r>
      <w:r w:rsidRPr="00653F3B">
        <w:rPr>
          <w:rFonts w:asciiTheme="minorHAnsi" w:hAnsiTheme="minorHAnsi" w:cstheme="minorHAnsi"/>
        </w:rPr>
        <w:t xml:space="preserve">be </w:t>
      </w:r>
      <w:r w:rsidRPr="00653F3B">
        <w:rPr>
          <w:rFonts w:asciiTheme="minorHAnsi" w:hAnsiTheme="minorHAnsi" w:cstheme="minorHAnsi"/>
          <w:spacing w:val="-1"/>
        </w:rPr>
        <w:t>entitled</w:t>
      </w:r>
      <w:r w:rsidRPr="00653F3B">
        <w:rPr>
          <w:rFonts w:asciiTheme="minorHAnsi" w:hAnsiTheme="minorHAnsi" w:cstheme="minorHAnsi"/>
        </w:rPr>
        <w:t xml:space="preserve"> to</w:t>
      </w:r>
      <w:r w:rsidRPr="00653F3B">
        <w:rPr>
          <w:rFonts w:asciiTheme="minorHAnsi" w:hAnsiTheme="minorHAnsi" w:cstheme="minorHAnsi"/>
          <w:spacing w:val="-2"/>
        </w:rPr>
        <w:t xml:space="preserve"> </w:t>
      </w:r>
      <w:r w:rsidRPr="00653F3B">
        <w:rPr>
          <w:rFonts w:asciiTheme="minorHAnsi" w:hAnsiTheme="minorHAnsi" w:cstheme="minorHAnsi"/>
        </w:rPr>
        <w:t xml:space="preserve">30 </w:t>
      </w:r>
      <w:r w:rsidRPr="00653F3B">
        <w:rPr>
          <w:rFonts w:asciiTheme="minorHAnsi" w:hAnsiTheme="minorHAnsi" w:cstheme="minorHAnsi"/>
          <w:spacing w:val="-1"/>
        </w:rPr>
        <w:t>working</w:t>
      </w:r>
      <w:r w:rsidRPr="00653F3B">
        <w:rPr>
          <w:rFonts w:asciiTheme="minorHAnsi" w:hAnsiTheme="minorHAnsi" w:cstheme="minorHAnsi"/>
        </w:rPr>
        <w:t xml:space="preserve"> </w:t>
      </w:r>
      <w:r w:rsidR="005578B1" w:rsidRPr="00653F3B">
        <w:rPr>
          <w:rFonts w:asciiTheme="minorHAnsi" w:hAnsiTheme="minorHAnsi" w:cstheme="minorHAnsi"/>
          <w:spacing w:val="-1"/>
        </w:rPr>
        <w:t>days’</w:t>
      </w:r>
      <w:r w:rsidRPr="00653F3B">
        <w:rPr>
          <w:rFonts w:asciiTheme="minorHAnsi" w:hAnsiTheme="minorHAnsi" w:cstheme="minorHAnsi"/>
          <w:spacing w:val="1"/>
        </w:rPr>
        <w:t xml:space="preserve"> </w:t>
      </w:r>
      <w:r w:rsidRPr="00653F3B">
        <w:rPr>
          <w:rFonts w:asciiTheme="minorHAnsi" w:hAnsiTheme="minorHAnsi" w:cstheme="minorHAnsi"/>
          <w:spacing w:val="-2"/>
        </w:rPr>
        <w:t>holidays</w:t>
      </w:r>
      <w:r w:rsidRPr="00653F3B">
        <w:rPr>
          <w:rFonts w:asciiTheme="minorHAnsi" w:hAnsiTheme="minorHAnsi" w:cstheme="minorHAnsi"/>
          <w:spacing w:val="1"/>
        </w:rPr>
        <w:t xml:space="preserve"> </w:t>
      </w:r>
      <w:r w:rsidRPr="00653F3B">
        <w:rPr>
          <w:rFonts w:asciiTheme="minorHAnsi" w:hAnsiTheme="minorHAnsi" w:cstheme="minorHAnsi"/>
          <w:spacing w:val="-1"/>
        </w:rPr>
        <w:t>in</w:t>
      </w:r>
      <w:r w:rsidRPr="00653F3B">
        <w:rPr>
          <w:rFonts w:asciiTheme="minorHAnsi" w:hAnsiTheme="minorHAnsi" w:cstheme="minorHAnsi"/>
        </w:rPr>
        <w:t xml:space="preserve"> each </w:t>
      </w:r>
      <w:r w:rsidRPr="00653F3B">
        <w:rPr>
          <w:rFonts w:asciiTheme="minorHAnsi" w:hAnsiTheme="minorHAnsi" w:cstheme="minorHAnsi"/>
          <w:spacing w:val="-1"/>
        </w:rPr>
        <w:t>year</w:t>
      </w:r>
      <w:r w:rsidRPr="00653F3B">
        <w:rPr>
          <w:rFonts w:asciiTheme="minorHAnsi" w:hAnsiTheme="minorHAnsi" w:cstheme="minorHAnsi"/>
          <w:spacing w:val="1"/>
        </w:rPr>
        <w:t xml:space="preserve">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rPr>
        <w:t>be</w:t>
      </w:r>
      <w:r w:rsidRPr="00653F3B">
        <w:rPr>
          <w:rFonts w:asciiTheme="minorHAnsi" w:hAnsiTheme="minorHAnsi" w:cstheme="minorHAnsi"/>
          <w:spacing w:val="-2"/>
        </w:rPr>
        <w:t xml:space="preserve"> </w:t>
      </w:r>
      <w:r w:rsidRPr="00653F3B">
        <w:rPr>
          <w:rFonts w:asciiTheme="minorHAnsi" w:hAnsiTheme="minorHAnsi" w:cstheme="minorHAnsi"/>
          <w:spacing w:val="-1"/>
        </w:rPr>
        <w:t>taken</w:t>
      </w:r>
      <w:r w:rsidRPr="00653F3B">
        <w:rPr>
          <w:rFonts w:asciiTheme="minorHAnsi" w:hAnsiTheme="minorHAnsi" w:cstheme="minorHAnsi"/>
          <w:spacing w:val="-2"/>
        </w:rPr>
        <w:t xml:space="preserve"> </w:t>
      </w:r>
      <w:r w:rsidRPr="00653F3B">
        <w:rPr>
          <w:rFonts w:asciiTheme="minorHAnsi" w:hAnsiTheme="minorHAnsi" w:cstheme="minorHAnsi"/>
        </w:rPr>
        <w:t>at</w:t>
      </w:r>
      <w:r w:rsidRPr="00653F3B">
        <w:rPr>
          <w:rFonts w:asciiTheme="minorHAnsi" w:hAnsiTheme="minorHAnsi" w:cstheme="minorHAnsi"/>
          <w:spacing w:val="-3"/>
        </w:rPr>
        <w:t xml:space="preserve"> </w:t>
      </w:r>
      <w:r w:rsidRPr="00653F3B">
        <w:rPr>
          <w:rFonts w:asciiTheme="minorHAnsi" w:hAnsiTheme="minorHAnsi" w:cstheme="minorHAnsi"/>
        </w:rPr>
        <w:t xml:space="preserve">a </w:t>
      </w:r>
      <w:r w:rsidRPr="00653F3B">
        <w:rPr>
          <w:rFonts w:asciiTheme="minorHAnsi" w:hAnsiTheme="minorHAnsi" w:cstheme="minorHAnsi"/>
          <w:spacing w:val="-1"/>
        </w:rPr>
        <w:t>time</w:t>
      </w:r>
      <w:r w:rsidRPr="00653F3B">
        <w:rPr>
          <w:rFonts w:asciiTheme="minorHAnsi" w:hAnsiTheme="minorHAnsi" w:cstheme="minorHAnsi"/>
          <w:spacing w:val="-2"/>
        </w:rPr>
        <w:t xml:space="preserve"> </w:t>
      </w:r>
      <w:r w:rsidRPr="00653F3B">
        <w:rPr>
          <w:rFonts w:asciiTheme="minorHAnsi" w:hAnsiTheme="minorHAnsi" w:cstheme="minorHAnsi"/>
        </w:rPr>
        <w:t>or</w:t>
      </w:r>
      <w:r w:rsidRPr="00653F3B">
        <w:rPr>
          <w:rFonts w:asciiTheme="minorHAnsi" w:hAnsiTheme="minorHAnsi" w:cstheme="minorHAnsi"/>
          <w:spacing w:val="-1"/>
        </w:rPr>
        <w:t xml:space="preserve"> times</w:t>
      </w:r>
      <w:r w:rsidRPr="00653F3B">
        <w:rPr>
          <w:rFonts w:asciiTheme="minorHAnsi" w:hAnsiTheme="minorHAnsi" w:cstheme="minorHAnsi"/>
          <w:spacing w:val="-2"/>
        </w:rPr>
        <w:t xml:space="preserve"> </w:t>
      </w:r>
      <w:r w:rsidRPr="00653F3B">
        <w:rPr>
          <w:rFonts w:asciiTheme="minorHAnsi" w:hAnsiTheme="minorHAnsi" w:cstheme="minorHAnsi"/>
          <w:spacing w:val="-1"/>
        </w:rPr>
        <w:t xml:space="preserve">convenient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Board.</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sidRPr="00653F3B">
        <w:rPr>
          <w:rFonts w:asciiTheme="minorHAnsi" w:hAnsiTheme="minorHAnsi" w:cstheme="minorHAnsi"/>
          <w:spacing w:val="-1"/>
        </w:rPr>
        <w:t>Rest</w:t>
      </w:r>
      <w:r w:rsidRPr="00653F3B">
        <w:rPr>
          <w:rFonts w:asciiTheme="minorHAnsi" w:hAnsiTheme="minorHAnsi" w:cstheme="minorHAnsi"/>
          <w:spacing w:val="1"/>
        </w:rPr>
        <w:t xml:space="preserve"> </w:t>
      </w:r>
      <w:r w:rsidRPr="00653F3B">
        <w:rPr>
          <w:rFonts w:asciiTheme="minorHAnsi" w:hAnsiTheme="minorHAnsi" w:cstheme="minorHAnsi"/>
          <w:spacing w:val="-1"/>
        </w:rPr>
        <w:t>periods</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rPr>
          <w:rFonts w:asciiTheme="minorHAnsi" w:hAnsiTheme="minorHAnsi" w:cstheme="minorHAnsi"/>
        </w:rPr>
      </w:pP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terms</w:t>
      </w:r>
      <w:r w:rsidRPr="00653F3B">
        <w:rPr>
          <w:rFonts w:asciiTheme="minorHAnsi" w:hAnsiTheme="minorHAnsi" w:cstheme="minorHAnsi"/>
          <w:spacing w:val="-2"/>
        </w:rPr>
        <w:t xml:space="preserve"> of</w:t>
      </w:r>
      <w:r w:rsidRPr="00653F3B">
        <w:rPr>
          <w:rFonts w:asciiTheme="minorHAnsi" w:hAnsiTheme="minorHAnsi" w:cstheme="minorHAnsi"/>
          <w:spacing w:val="-1"/>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Organisation</w:t>
      </w:r>
      <w:r w:rsidRPr="00653F3B">
        <w:rPr>
          <w:rFonts w:asciiTheme="minorHAnsi" w:hAnsiTheme="minorHAnsi" w:cstheme="minorHAnsi"/>
        </w:rPr>
        <w:t xml:space="preserve"> </w:t>
      </w:r>
      <w:r w:rsidRPr="00653F3B">
        <w:rPr>
          <w:rFonts w:asciiTheme="minorHAnsi" w:hAnsiTheme="minorHAnsi" w:cstheme="minorHAnsi"/>
          <w:spacing w:val="-2"/>
        </w:rPr>
        <w:t>of</w:t>
      </w:r>
      <w:r w:rsidRPr="00653F3B">
        <w:rPr>
          <w:rFonts w:asciiTheme="minorHAnsi" w:hAnsiTheme="minorHAnsi" w:cstheme="minorHAnsi"/>
          <w:spacing w:val="-3"/>
        </w:rPr>
        <w:t xml:space="preserve"> </w:t>
      </w:r>
      <w:r w:rsidRPr="00653F3B">
        <w:rPr>
          <w:rFonts w:asciiTheme="minorHAnsi" w:hAnsiTheme="minorHAnsi" w:cstheme="minorHAnsi"/>
          <w:spacing w:val="-1"/>
        </w:rPr>
        <w:t>Working</w:t>
      </w:r>
      <w:r w:rsidRPr="00653F3B">
        <w:rPr>
          <w:rFonts w:asciiTheme="minorHAnsi" w:hAnsiTheme="minorHAnsi" w:cstheme="minorHAnsi"/>
        </w:rPr>
        <w:t xml:space="preserve"> </w:t>
      </w:r>
      <w:r w:rsidRPr="00653F3B">
        <w:rPr>
          <w:rFonts w:asciiTheme="minorHAnsi" w:hAnsiTheme="minorHAnsi" w:cstheme="minorHAnsi"/>
          <w:spacing w:val="-1"/>
        </w:rPr>
        <w:t>Time</w:t>
      </w:r>
      <w:r w:rsidRPr="00653F3B">
        <w:rPr>
          <w:rFonts w:asciiTheme="minorHAnsi" w:hAnsiTheme="minorHAnsi" w:cstheme="minorHAnsi"/>
          <w:spacing w:val="-2"/>
        </w:rPr>
        <w:t xml:space="preserve"> </w:t>
      </w:r>
      <w:r w:rsidRPr="00653F3B">
        <w:rPr>
          <w:rFonts w:asciiTheme="minorHAnsi" w:hAnsiTheme="minorHAnsi" w:cstheme="minorHAnsi"/>
          <w:spacing w:val="-1"/>
        </w:rPr>
        <w:t>Act, 1997</w:t>
      </w:r>
      <w:r w:rsidRPr="00653F3B">
        <w:rPr>
          <w:rFonts w:asciiTheme="minorHAnsi" w:hAnsiTheme="minorHAnsi" w:cstheme="minorHAnsi"/>
        </w:rPr>
        <w:t xml:space="preserve"> </w:t>
      </w:r>
      <w:r w:rsidRPr="00653F3B">
        <w:rPr>
          <w:rFonts w:asciiTheme="minorHAnsi" w:hAnsiTheme="minorHAnsi" w:cstheme="minorHAnsi"/>
          <w:spacing w:val="-2"/>
        </w:rPr>
        <w:t>will</w:t>
      </w:r>
      <w:r w:rsidRPr="00653F3B">
        <w:rPr>
          <w:rFonts w:asciiTheme="minorHAnsi" w:hAnsiTheme="minorHAnsi" w:cstheme="minorHAnsi"/>
        </w:rPr>
        <w:t xml:space="preserve"> </w:t>
      </w:r>
      <w:r w:rsidRPr="00653F3B">
        <w:rPr>
          <w:rFonts w:asciiTheme="minorHAnsi" w:hAnsiTheme="minorHAnsi" w:cstheme="minorHAnsi"/>
          <w:spacing w:val="-1"/>
        </w:rPr>
        <w:t>apply</w:t>
      </w:r>
      <w:r w:rsidRPr="00653F3B">
        <w:rPr>
          <w:rFonts w:asciiTheme="minorHAnsi" w:hAnsiTheme="minorHAnsi" w:cstheme="minorHAnsi"/>
          <w:spacing w:val="-2"/>
        </w:rPr>
        <w:t xml:space="preserve"> </w:t>
      </w:r>
      <w:r w:rsidRPr="00653F3B">
        <w:rPr>
          <w:rFonts w:asciiTheme="minorHAnsi" w:hAnsiTheme="minorHAnsi" w:cstheme="minorHAnsi"/>
        </w:rPr>
        <w:t>to</w:t>
      </w:r>
      <w:r w:rsidRPr="00653F3B">
        <w:rPr>
          <w:rFonts w:asciiTheme="minorHAnsi" w:hAnsiTheme="minorHAnsi" w:cstheme="minorHAnsi"/>
          <w:spacing w:val="-2"/>
        </w:rPr>
        <w:t xml:space="preserve"> </w:t>
      </w:r>
      <w:r w:rsidRPr="00653F3B">
        <w:rPr>
          <w:rFonts w:asciiTheme="minorHAnsi" w:hAnsiTheme="minorHAnsi" w:cstheme="minorHAnsi"/>
          <w:spacing w:val="-1"/>
        </w:rPr>
        <w:t>this</w:t>
      </w:r>
      <w:r w:rsidRPr="00653F3B">
        <w:rPr>
          <w:rFonts w:asciiTheme="minorHAnsi" w:hAnsiTheme="minorHAnsi" w:cstheme="minorHAnsi"/>
          <w:spacing w:val="-2"/>
        </w:rPr>
        <w:t xml:space="preserve"> </w:t>
      </w:r>
      <w:r w:rsidRPr="00653F3B">
        <w:rPr>
          <w:rFonts w:asciiTheme="minorHAnsi" w:hAnsiTheme="minorHAnsi" w:cstheme="minorHAnsi"/>
          <w:spacing w:val="-1"/>
        </w:rPr>
        <w:t>appointment.</w:t>
      </w:r>
    </w:p>
    <w:p w:rsidR="00AA3F43" w:rsidRPr="00653F3B" w:rsidRDefault="00AA3F43" w:rsidP="00AA3F43">
      <w:pPr>
        <w:spacing w:before="10"/>
        <w:rPr>
          <w:rFonts w:eastAsia="Arial" w:cstheme="minorHAnsi"/>
        </w:rPr>
      </w:pPr>
    </w:p>
    <w:p w:rsidR="00AA3F43" w:rsidRPr="00E036DD" w:rsidRDefault="00AA3F43" w:rsidP="00AA3F43">
      <w:pPr>
        <w:pStyle w:val="Heading2"/>
        <w:ind w:left="118"/>
        <w:rPr>
          <w:rFonts w:asciiTheme="minorHAnsi" w:hAnsiTheme="minorHAnsi" w:cstheme="minorHAnsi"/>
          <w:b/>
          <w:color w:val="000000" w:themeColor="text1"/>
          <w:sz w:val="22"/>
          <w:szCs w:val="22"/>
        </w:rPr>
      </w:pPr>
      <w:r w:rsidRPr="00E036DD">
        <w:rPr>
          <w:rFonts w:asciiTheme="minorHAnsi" w:hAnsiTheme="minorHAnsi" w:cstheme="minorHAnsi"/>
          <w:b/>
          <w:color w:val="000000" w:themeColor="text1"/>
          <w:sz w:val="22"/>
          <w:szCs w:val="22"/>
        </w:rPr>
        <w:t>Superannuation and Retirement</w:t>
      </w:r>
    </w:p>
    <w:p w:rsidR="00AA3F43" w:rsidRPr="00E036DD" w:rsidRDefault="00AA3F43" w:rsidP="00AA3F43"/>
    <w:p w:rsidR="00AA3F43" w:rsidRPr="00653F3B" w:rsidRDefault="00AA3F43" w:rsidP="00AA3F43">
      <w:pPr>
        <w:ind w:left="118"/>
        <w:jc w:val="both"/>
        <w:rPr>
          <w:rFonts w:cstheme="minorHAnsi"/>
        </w:rPr>
      </w:pPr>
      <w:r w:rsidRPr="00653F3B">
        <w:rPr>
          <w:rFonts w:cstheme="minorHAnsi"/>
        </w:rPr>
        <w:t xml:space="preserve">The successful candidate will be offered the appropriate superannuation terms and conditions as prevailing in the </w:t>
      </w:r>
      <w:r w:rsidR="00643951">
        <w:rPr>
          <w:rFonts w:cstheme="minorHAnsi"/>
        </w:rPr>
        <w:t>GRETB</w:t>
      </w:r>
      <w:r w:rsidRPr="00653F3B">
        <w:rPr>
          <w:rFonts w:cstheme="minorHAnsi"/>
        </w:rPr>
        <w:t xml:space="preserve"> at the time of being offered an appointment. In general, an appointee who has never worked in the Public Service will be offered appointment based on membership of the Single Public Service Pension Scheme (“Single Scheme”). Full details of the Scheme are at </w:t>
      </w:r>
      <w:hyperlink r:id="rId8" w:history="1">
        <w:r w:rsidRPr="00653F3B">
          <w:rPr>
            <w:rStyle w:val="Hyperlink"/>
            <w:rFonts w:cstheme="minorHAnsi"/>
          </w:rPr>
          <w:t>www.singlepensionscheme.gov.ie</w:t>
        </w:r>
      </w:hyperlink>
      <w:r w:rsidRPr="00653F3B">
        <w:rPr>
          <w:rFonts w:cstheme="minorHAnsi"/>
        </w:rPr>
        <w:t xml:space="preserve">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rPr>
      </w:pPr>
      <w:r w:rsidRPr="00653F3B">
        <w:rPr>
          <w:rFonts w:cstheme="minorHAnsi"/>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rPr>
      </w:pPr>
      <w:r w:rsidRPr="00653F3B">
        <w:rPr>
          <w:rFonts w:cstheme="minorHAnsi"/>
        </w:rPr>
        <w:t xml:space="preserve">Key provisions attaching to membership of the Single Scheme are as follows: </w:t>
      </w:r>
    </w:p>
    <w:p w:rsidR="00AA3F43" w:rsidRPr="00653F3B" w:rsidRDefault="00AA3F43" w:rsidP="00AA3F43">
      <w:pPr>
        <w:pStyle w:val="ListParagraph"/>
        <w:widowControl/>
        <w:numPr>
          <w:ilvl w:val="0"/>
          <w:numId w:val="17"/>
        </w:numPr>
        <w:ind w:left="838"/>
        <w:jc w:val="both"/>
        <w:rPr>
          <w:rFonts w:cstheme="minorHAnsi"/>
        </w:rPr>
      </w:pPr>
      <w:r w:rsidRPr="00653F3B">
        <w:rPr>
          <w:rFonts w:cstheme="minorHAnsi"/>
        </w:rPr>
        <w:t>Pensionable Age: The minimum age at which pension is payable is 66 (rising to 67 in 2021 and 68 in 2028 in line with changes in State Pension age).</w:t>
      </w:r>
    </w:p>
    <w:p w:rsidR="00AA3F43" w:rsidRPr="00653F3B" w:rsidRDefault="00AA3F43" w:rsidP="00AA3F43">
      <w:pPr>
        <w:pStyle w:val="ListParagraph"/>
        <w:ind w:left="118"/>
        <w:jc w:val="both"/>
        <w:rPr>
          <w:rFonts w:cstheme="minorHAnsi"/>
        </w:rPr>
      </w:pPr>
      <w:r w:rsidRPr="00653F3B">
        <w:rPr>
          <w:rFonts w:cstheme="minorHAnsi"/>
        </w:rPr>
        <w:t xml:space="preserve">Retirement Age: Scheme members must retire on reaching the age of 70. </w:t>
      </w:r>
    </w:p>
    <w:p w:rsidR="00AA3F43" w:rsidRPr="00653F3B" w:rsidRDefault="00AA3F43" w:rsidP="00AA3F43">
      <w:pPr>
        <w:pStyle w:val="ListParagraph"/>
        <w:widowControl/>
        <w:numPr>
          <w:ilvl w:val="0"/>
          <w:numId w:val="13"/>
        </w:numPr>
        <w:ind w:left="838"/>
        <w:jc w:val="both"/>
        <w:rPr>
          <w:rFonts w:cstheme="minorHAnsi"/>
        </w:rPr>
      </w:pPr>
      <w:r w:rsidRPr="00653F3B">
        <w:rPr>
          <w:rFonts w:cstheme="minorHAnsi"/>
        </w:rPr>
        <w:t>Career average earnings are used to calculate benefits (a pension and lump sum amount accrue each year and are up-rated each year by reference to Consumer Price Index - CPI). Post retirement pension increases are linked to CPI.</w:t>
      </w:r>
    </w:p>
    <w:p w:rsidR="00AA3F43" w:rsidRPr="00653F3B" w:rsidRDefault="00AA3F43" w:rsidP="00AA3F43">
      <w:pPr>
        <w:pStyle w:val="ListParagraph"/>
        <w:ind w:left="118"/>
        <w:jc w:val="both"/>
        <w:rPr>
          <w:rFonts w:cstheme="minorHAnsi"/>
        </w:rPr>
      </w:pPr>
    </w:p>
    <w:p w:rsidR="00AA3F43" w:rsidRPr="00653F3B" w:rsidRDefault="00AA3F43" w:rsidP="00AA3F43">
      <w:pPr>
        <w:ind w:left="118"/>
        <w:jc w:val="both"/>
        <w:rPr>
          <w:rFonts w:cstheme="minorHAnsi"/>
          <w:b/>
        </w:rPr>
      </w:pPr>
      <w:r w:rsidRPr="00653F3B">
        <w:rPr>
          <w:rFonts w:cstheme="minorHAnsi"/>
          <w:b/>
        </w:rPr>
        <w:t xml:space="preserve">Pension Abatement. </w:t>
      </w:r>
    </w:p>
    <w:p w:rsidR="00AA3F43" w:rsidRPr="00653F3B" w:rsidRDefault="00AA3F43" w:rsidP="00AA3F43">
      <w:pPr>
        <w:pStyle w:val="ListParagraph"/>
        <w:widowControl/>
        <w:numPr>
          <w:ilvl w:val="0"/>
          <w:numId w:val="13"/>
        </w:numPr>
        <w:ind w:left="838"/>
        <w:jc w:val="both"/>
        <w:rPr>
          <w:rFonts w:cstheme="minorHAnsi"/>
        </w:rPr>
      </w:pPr>
      <w:r w:rsidRPr="00653F3B">
        <w:rPr>
          <w:rFonts w:cstheme="minorHAnsi"/>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653F3B">
        <w:rPr>
          <w:rFonts w:cstheme="minorHAnsi"/>
          <w:b/>
          <w:u w:val="single"/>
        </w:rPr>
        <w:t>will be subject to abatement</w:t>
      </w:r>
      <w:r w:rsidRPr="00653F3B">
        <w:rPr>
          <w:rFonts w:cstheme="minorHAnsi"/>
        </w:rPr>
        <w:t xml:space="preserve"> in accordance with Section 52 of the Public Service Pensions (Single Scheme and Other Provisions) Act 2012. </w:t>
      </w:r>
      <w:r w:rsidRPr="00653F3B">
        <w:rPr>
          <w:rFonts w:cstheme="minorHAnsi"/>
          <w:b/>
          <w:u w:val="single"/>
        </w:rPr>
        <w:t>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653F3B">
        <w:rPr>
          <w:rFonts w:cstheme="minorHAnsi"/>
        </w:rPr>
        <w:t xml:space="preserve"> </w:t>
      </w:r>
    </w:p>
    <w:p w:rsidR="00AA3F43" w:rsidRPr="00653F3B" w:rsidRDefault="00AA3F43" w:rsidP="00AA3F43">
      <w:pPr>
        <w:pStyle w:val="ListParagraph"/>
        <w:ind w:left="118"/>
        <w:jc w:val="both"/>
        <w:rPr>
          <w:rFonts w:cstheme="minorHAnsi"/>
        </w:rPr>
      </w:pPr>
    </w:p>
    <w:p w:rsidR="00AA3F43" w:rsidRPr="00653F3B" w:rsidRDefault="00AA3F43" w:rsidP="00AA3F43">
      <w:pPr>
        <w:pStyle w:val="ListParagraph"/>
        <w:widowControl/>
        <w:numPr>
          <w:ilvl w:val="0"/>
          <w:numId w:val="14"/>
        </w:numPr>
        <w:ind w:left="838"/>
        <w:rPr>
          <w:rFonts w:cstheme="minorHAnsi"/>
        </w:rPr>
      </w:pPr>
      <w:r w:rsidRPr="00653F3B">
        <w:rPr>
          <w:rFonts w:cstheme="minorHAnsi"/>
        </w:rPr>
        <w:t xml:space="preserve">However, if the appointee was previously employed in the Civil or Public Service and awarded a pension under voluntary early retirement (VER) arrangement (other than the </w:t>
      </w:r>
      <w:r w:rsidR="005578B1" w:rsidRPr="00653F3B">
        <w:rPr>
          <w:rFonts w:cstheme="minorHAnsi"/>
        </w:rPr>
        <w:t>Incentivized</w:t>
      </w:r>
      <w:r w:rsidRPr="00653F3B">
        <w:rPr>
          <w:rFonts w:cstheme="minorHAnsi"/>
        </w:rPr>
        <w:t xml:space="preserve"> Scheme of Early Retirement (ISER), the Department of Health Circular 7/2010 VER/VRS or the Department of Environment, Community &amp; Local Government Circular letter LG(P) 06/2013, any of which renders a person ineligible for the competition) the entitlement to that pension will cease with effect from the date of reappointment. The implications with respect to entitlements under the VER pension, in particular where the VER provided for added years, will be determined by the terms and policies governing the specific VER in question. </w:t>
      </w:r>
      <w:r w:rsidRPr="00653F3B">
        <w:rPr>
          <w:rFonts w:cstheme="minorHAnsi"/>
          <w:b/>
        </w:rPr>
        <w:t xml:space="preserve">The Department of Educations and the Department of Public Expenditure and Reform should be consulted in advance of </w:t>
      </w:r>
      <w:r w:rsidRPr="00653F3B">
        <w:rPr>
          <w:rFonts w:cstheme="minorHAnsi"/>
          <w:b/>
        </w:rPr>
        <w:lastRenderedPageBreak/>
        <w:t>formal appointment in all cases where the prospective appointee availed of a previous VER arrangement in the Civil or Public Service.</w:t>
      </w:r>
    </w:p>
    <w:p w:rsidR="00AA3F43" w:rsidRPr="00653F3B" w:rsidRDefault="00AA3F43" w:rsidP="00AA3F43">
      <w:pPr>
        <w:pStyle w:val="ListParagraph"/>
        <w:ind w:left="118"/>
        <w:jc w:val="both"/>
        <w:rPr>
          <w:rFonts w:cstheme="minorHAnsi"/>
        </w:rPr>
      </w:pPr>
    </w:p>
    <w:p w:rsidR="00AA3F43" w:rsidRPr="00653F3B" w:rsidRDefault="00AA3F43" w:rsidP="00AA3F43">
      <w:pPr>
        <w:pStyle w:val="ListParagraph"/>
        <w:widowControl/>
        <w:numPr>
          <w:ilvl w:val="0"/>
          <w:numId w:val="14"/>
        </w:numPr>
        <w:ind w:left="838"/>
        <w:jc w:val="both"/>
        <w:rPr>
          <w:rFonts w:cstheme="minorHAnsi"/>
        </w:rPr>
      </w:pPr>
      <w:r w:rsidRPr="00653F3B">
        <w:rPr>
          <w:rFonts w:cstheme="minorHAnsi"/>
          <w:b/>
        </w:rPr>
        <w:t>Department of Education Early Retirement Scheme for Teachers Circular 102/2007</w:t>
      </w:r>
      <w:r>
        <w:rPr>
          <w:rFonts w:cstheme="minorHAnsi"/>
          <w:b/>
        </w:rPr>
        <w:t xml:space="preserve">. </w:t>
      </w:r>
      <w:r w:rsidRPr="00F54C35">
        <w:rPr>
          <w:rFonts w:cstheme="minorHAnsi"/>
        </w:rPr>
        <w:t>Th</w:t>
      </w:r>
      <w:r w:rsidRPr="00653F3B">
        <w:rPr>
          <w:rFonts w:cstheme="minorHAnsi"/>
        </w:rPr>
        <w:t xml:space="preserve">e Department of Education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rsidR="00AA3F43" w:rsidRPr="00653F3B" w:rsidRDefault="00AA3F43" w:rsidP="00AA3F43">
      <w:pPr>
        <w:pStyle w:val="ListParagraph"/>
        <w:ind w:left="118"/>
        <w:jc w:val="both"/>
        <w:rPr>
          <w:rFonts w:cstheme="minorHAnsi"/>
        </w:rPr>
      </w:pPr>
    </w:p>
    <w:p w:rsidR="00AA3F43" w:rsidRPr="00653F3B" w:rsidRDefault="00AA3F43" w:rsidP="00AA3F43">
      <w:pPr>
        <w:pStyle w:val="ListParagraph"/>
        <w:widowControl/>
        <w:numPr>
          <w:ilvl w:val="0"/>
          <w:numId w:val="14"/>
        </w:numPr>
        <w:ind w:left="838"/>
        <w:jc w:val="both"/>
        <w:rPr>
          <w:rFonts w:cstheme="minorHAnsi"/>
          <w:b/>
        </w:rPr>
      </w:pPr>
      <w:r w:rsidRPr="00653F3B">
        <w:rPr>
          <w:rFonts w:cstheme="minorHAnsi"/>
          <w:b/>
        </w:rPr>
        <w:t>Ill-Health-Retirement (IHR)</w:t>
      </w:r>
    </w:p>
    <w:p w:rsidR="00AA3F43" w:rsidRPr="00653F3B" w:rsidRDefault="00AA3F43" w:rsidP="00AA3F43">
      <w:pPr>
        <w:ind w:left="838"/>
        <w:jc w:val="both"/>
        <w:rPr>
          <w:rFonts w:cstheme="minorHAnsi"/>
        </w:rPr>
      </w:pPr>
      <w:r w:rsidRPr="00653F3B">
        <w:rPr>
          <w:rFonts w:cstheme="minorHAnsi"/>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rsidR="00AA3F43" w:rsidRPr="00653F3B" w:rsidRDefault="00AA3F43" w:rsidP="00AA3F43">
      <w:pPr>
        <w:ind w:left="118"/>
        <w:jc w:val="both"/>
        <w:rPr>
          <w:rFonts w:cstheme="minorHAnsi"/>
        </w:rPr>
      </w:pPr>
    </w:p>
    <w:p w:rsidR="00AA3F43" w:rsidRPr="00653F3B" w:rsidRDefault="00AA3F43" w:rsidP="00AA3F43">
      <w:pPr>
        <w:ind w:left="838"/>
        <w:jc w:val="both"/>
        <w:rPr>
          <w:rFonts w:cstheme="minorHAnsi"/>
        </w:rPr>
      </w:pPr>
      <w:r w:rsidRPr="00653F3B">
        <w:rPr>
          <w:rFonts w:cstheme="minorHAnsi"/>
        </w:rPr>
        <w:t xml:space="preserve">Applicants will be required to attend the CMO’s office to assess their ability to provide regular and effective service taking account of the condition which qualified them for IHR. </w:t>
      </w:r>
    </w:p>
    <w:p w:rsidR="00AA3F43" w:rsidRPr="00653F3B" w:rsidRDefault="00AA3F43" w:rsidP="00AA3F43">
      <w:pPr>
        <w:ind w:left="118"/>
        <w:jc w:val="both"/>
        <w:rPr>
          <w:rFonts w:cstheme="minorHAnsi"/>
        </w:rPr>
      </w:pPr>
    </w:p>
    <w:p w:rsidR="00AA3F43" w:rsidRPr="00653F3B" w:rsidRDefault="00AA3F43" w:rsidP="00AA3F43">
      <w:pPr>
        <w:ind w:left="118" w:firstLine="720"/>
        <w:jc w:val="both"/>
        <w:rPr>
          <w:rFonts w:cstheme="minorHAnsi"/>
        </w:rPr>
      </w:pPr>
      <w:r w:rsidRPr="00653F3B">
        <w:rPr>
          <w:rFonts w:cstheme="minorHAnsi"/>
        </w:rPr>
        <w:t xml:space="preserve">Appointment post Ill-health retirement from Civil Service: </w:t>
      </w:r>
    </w:p>
    <w:p w:rsidR="00AA3F43" w:rsidRPr="00653F3B" w:rsidRDefault="00AA3F43" w:rsidP="00AA3F43">
      <w:pPr>
        <w:ind w:left="118"/>
        <w:jc w:val="both"/>
        <w:rPr>
          <w:rFonts w:cstheme="minorHAnsi"/>
        </w:rPr>
      </w:pPr>
    </w:p>
    <w:p w:rsidR="00AA3F43" w:rsidRPr="00653F3B" w:rsidRDefault="00AA3F43" w:rsidP="00AA3F43">
      <w:pPr>
        <w:ind w:left="838"/>
        <w:jc w:val="both"/>
        <w:rPr>
          <w:rFonts w:cstheme="minorHAnsi"/>
        </w:rPr>
      </w:pPr>
      <w:r w:rsidRPr="00653F3B">
        <w:rPr>
          <w:rFonts w:cstheme="minorHAnsi"/>
        </w:rPr>
        <w:t xml:space="preserve">If successful in their application through the competition, the applicant should to be aware of the following: </w:t>
      </w:r>
    </w:p>
    <w:p w:rsidR="00AA3F43" w:rsidRPr="00653F3B" w:rsidRDefault="00AA3F43" w:rsidP="00AA3F43">
      <w:pPr>
        <w:ind w:left="838"/>
        <w:jc w:val="both"/>
        <w:rPr>
          <w:rFonts w:cstheme="minorHAnsi"/>
        </w:rPr>
      </w:pPr>
    </w:p>
    <w:p w:rsidR="00AA3F43" w:rsidRPr="00653F3B" w:rsidRDefault="00AA3F43" w:rsidP="00AA3F43">
      <w:pPr>
        <w:pStyle w:val="ListParagraph"/>
        <w:widowControl/>
        <w:numPr>
          <w:ilvl w:val="0"/>
          <w:numId w:val="15"/>
        </w:numPr>
        <w:ind w:left="1198"/>
        <w:jc w:val="both"/>
        <w:rPr>
          <w:rFonts w:cstheme="minorHAnsi"/>
        </w:rPr>
      </w:pPr>
      <w:r w:rsidRPr="00653F3B">
        <w:rPr>
          <w:rFonts w:cstheme="minorHAnsi"/>
        </w:rPr>
        <w:t xml:space="preserve">If deemed fit to provide regular and effective service and assigned to a post, their civil service ill-health pension ceases. </w:t>
      </w:r>
    </w:p>
    <w:p w:rsidR="00AA3F43" w:rsidRPr="00653F3B" w:rsidRDefault="00AA3F43" w:rsidP="00AA3F43">
      <w:pPr>
        <w:pStyle w:val="ListParagraph"/>
        <w:widowControl/>
        <w:numPr>
          <w:ilvl w:val="0"/>
          <w:numId w:val="15"/>
        </w:numPr>
        <w:ind w:left="1198"/>
        <w:jc w:val="both"/>
        <w:rPr>
          <w:rFonts w:cstheme="minorHAnsi"/>
        </w:rPr>
      </w:pPr>
      <w:r w:rsidRPr="00653F3B">
        <w:rPr>
          <w:rFonts w:cstheme="minorHAnsi"/>
        </w:rPr>
        <w:t xml:space="preserve">If the applicant subsequently fails to complete probation or decides to leave their assigned post, there can be no reversion to the civil service IHR status, nor reinstatement of the civil service IHR pension, that existed prior to the application nor is there an entitlement to same. </w:t>
      </w:r>
    </w:p>
    <w:p w:rsidR="00AA3F43" w:rsidRPr="00653F3B" w:rsidRDefault="00AA3F43" w:rsidP="00AA3F43">
      <w:pPr>
        <w:pStyle w:val="ListParagraph"/>
        <w:widowControl/>
        <w:numPr>
          <w:ilvl w:val="0"/>
          <w:numId w:val="15"/>
        </w:numPr>
        <w:ind w:left="1198"/>
        <w:jc w:val="both"/>
        <w:rPr>
          <w:rFonts w:cstheme="minorHAnsi"/>
        </w:rPr>
      </w:pPr>
      <w:r w:rsidRPr="00653F3B">
        <w:rPr>
          <w:rFonts w:cstheme="minorHAnsi"/>
        </w:rPr>
        <w:t xml:space="preserve">The applicant will become a member of the Single Public Service Pension Scheme (SPSPS) upon appointment if they have had a break in pensionable public/civil service of more than 26 weeks. </w:t>
      </w:r>
    </w:p>
    <w:p w:rsidR="00AA3F43" w:rsidRPr="00653F3B" w:rsidRDefault="00AA3F43" w:rsidP="00AA3F43">
      <w:pPr>
        <w:ind w:left="838"/>
        <w:jc w:val="both"/>
        <w:rPr>
          <w:rFonts w:cstheme="minorHAnsi"/>
        </w:rPr>
      </w:pPr>
    </w:p>
    <w:p w:rsidR="00AA3F43" w:rsidRPr="00653F3B" w:rsidRDefault="00AA3F43" w:rsidP="00AA3F43">
      <w:pPr>
        <w:ind w:left="838"/>
        <w:jc w:val="both"/>
        <w:rPr>
          <w:rFonts w:cstheme="minorHAnsi"/>
        </w:rPr>
      </w:pPr>
      <w:r w:rsidRPr="00653F3B">
        <w:rPr>
          <w:rFonts w:cstheme="minorHAnsi"/>
        </w:rPr>
        <w:t xml:space="preserve">Appointment post Ill-health retirement from public service: </w:t>
      </w:r>
    </w:p>
    <w:p w:rsidR="00AA3F43" w:rsidRPr="00653F3B" w:rsidRDefault="00AA3F43" w:rsidP="00AA3F43">
      <w:pPr>
        <w:ind w:left="838"/>
        <w:jc w:val="both"/>
        <w:rPr>
          <w:rFonts w:cstheme="minorHAnsi"/>
        </w:rPr>
      </w:pPr>
    </w:p>
    <w:p w:rsidR="00AA3F43" w:rsidRPr="00653F3B" w:rsidRDefault="00AA3F43" w:rsidP="00AA3F43">
      <w:pPr>
        <w:pStyle w:val="ListParagraph"/>
        <w:widowControl/>
        <w:numPr>
          <w:ilvl w:val="0"/>
          <w:numId w:val="16"/>
        </w:numPr>
        <w:ind w:left="1198"/>
        <w:jc w:val="both"/>
        <w:rPr>
          <w:rFonts w:cstheme="minorHAnsi"/>
        </w:rPr>
      </w:pPr>
      <w:r w:rsidRPr="00653F3B">
        <w:rPr>
          <w:rFonts w:cstheme="minorHAnsi"/>
        </w:rPr>
        <w:t xml:space="preserve">Where an individual has retired from a public service body his/her ill-health pension from that employment may be subject to review in accordance with the rules of ill-health retirement under that scheme. </w:t>
      </w:r>
    </w:p>
    <w:p w:rsidR="00AA3F43" w:rsidRPr="00653F3B" w:rsidRDefault="00AA3F43" w:rsidP="00AA3F43">
      <w:pPr>
        <w:pStyle w:val="ListParagraph"/>
        <w:widowControl/>
        <w:numPr>
          <w:ilvl w:val="0"/>
          <w:numId w:val="16"/>
        </w:numPr>
        <w:ind w:left="1198"/>
        <w:jc w:val="both"/>
        <w:rPr>
          <w:rFonts w:cstheme="minorHAnsi"/>
        </w:rPr>
      </w:pPr>
      <w:r w:rsidRPr="00653F3B">
        <w:rPr>
          <w:rFonts w:cstheme="minorHAnsi"/>
        </w:rPr>
        <w:t xml:space="preserve">If an applicant is successful, on appointment the applicant will be required to declare whether they are in receipt of a public service pension (ill-health or otherwise) and their public service pension may be subject to abatement. </w:t>
      </w:r>
    </w:p>
    <w:p w:rsidR="00AA3F43" w:rsidRPr="00653F3B" w:rsidRDefault="00AA3F43" w:rsidP="00AA3F43">
      <w:pPr>
        <w:pStyle w:val="ListParagraph"/>
        <w:widowControl/>
        <w:numPr>
          <w:ilvl w:val="0"/>
          <w:numId w:val="16"/>
        </w:numPr>
        <w:ind w:left="1198"/>
        <w:jc w:val="both"/>
        <w:rPr>
          <w:rFonts w:cstheme="minorHAnsi"/>
        </w:rPr>
      </w:pPr>
      <w:r w:rsidRPr="00653F3B">
        <w:rPr>
          <w:rFonts w:cstheme="minorHAnsi"/>
        </w:rPr>
        <w:t xml:space="preserve">The applicant will become a member of the Single Public Service Pension Scheme (SPSPS) upon appointment if they have had a break in pensionable public/civil service of more than 26 weeks.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b/>
        </w:rPr>
      </w:pPr>
      <w:r w:rsidRPr="00653F3B">
        <w:rPr>
          <w:rFonts w:cstheme="minorHAnsi"/>
          <w:b/>
        </w:rPr>
        <w:t xml:space="preserve">Pension Accrual </w:t>
      </w:r>
    </w:p>
    <w:p w:rsidR="00AA3F43" w:rsidRPr="00653F3B" w:rsidRDefault="00AA3F43" w:rsidP="00AA3F43">
      <w:pPr>
        <w:ind w:left="118"/>
        <w:jc w:val="both"/>
        <w:rPr>
          <w:rFonts w:cstheme="minorHAnsi"/>
        </w:rPr>
      </w:pPr>
      <w:r w:rsidRPr="00653F3B">
        <w:rPr>
          <w:rFonts w:cstheme="minorHAnsi"/>
        </w:rPr>
        <w:t xml:space="preserve">Section 52(6) of the Public Service Pensions (Single Scheme and other Provisions) Act 2012 limits the amount of pensionable service an individual may accrue across all pre-existing public service schemes (non-Single Scheme terms) to a maximum of forty years or equivalent; where pensionable service exceeds forty years on 28 July 2012, section 52(7) provides that they may retain the benefit of that service. This may have implications for any appointee who has acquired pension rights in a previous public service employment.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b/>
        </w:rPr>
      </w:pPr>
      <w:r w:rsidRPr="00653F3B">
        <w:rPr>
          <w:rFonts w:cstheme="minorHAnsi"/>
          <w:b/>
        </w:rPr>
        <w:t xml:space="preserve">Additional Superannuation Contribution </w:t>
      </w:r>
    </w:p>
    <w:p w:rsidR="00AA3F43" w:rsidRPr="00653F3B" w:rsidRDefault="00AA3F43" w:rsidP="00AA3F43">
      <w:pPr>
        <w:ind w:left="118"/>
        <w:jc w:val="both"/>
        <w:rPr>
          <w:rFonts w:cstheme="minorHAnsi"/>
        </w:rPr>
      </w:pPr>
      <w:r w:rsidRPr="00653F3B">
        <w:rPr>
          <w:rFonts w:cstheme="minorHAnsi"/>
        </w:rPr>
        <w:t xml:space="preserve">This appointment is subject to the Additional Superannuation Contribution (ASC) in accordance with the Public Service Pay and Pensions Act 2017. Note: Such contributions are in addition to any superannuation contributions/PPC contributions required in respect of the membership of the relevant pension scheme. </w:t>
      </w:r>
    </w:p>
    <w:p w:rsidR="00AA3F43" w:rsidRPr="00653F3B" w:rsidRDefault="00AA3F43" w:rsidP="00AA3F43">
      <w:pPr>
        <w:spacing w:before="8"/>
        <w:rPr>
          <w:rFonts w:eastAsia="Arial" w:cstheme="minorHAnsi"/>
        </w:rPr>
      </w:pPr>
    </w:p>
    <w:p w:rsidR="00AA3F43" w:rsidRPr="00653F3B" w:rsidRDefault="00AA3F43" w:rsidP="00AA3F43">
      <w:pPr>
        <w:pStyle w:val="BodyText"/>
        <w:spacing w:before="51"/>
        <w:ind w:right="152"/>
        <w:rPr>
          <w:rFonts w:asciiTheme="minorHAnsi" w:hAnsiTheme="minorHAnsi" w:cstheme="minorHAnsi"/>
          <w:b/>
          <w:bCs/>
          <w:color w:val="000000" w:themeColor="text1"/>
          <w:spacing w:val="-1"/>
          <w:lang w:val="en-IE"/>
        </w:rPr>
      </w:pPr>
      <w:r w:rsidRPr="00653F3B">
        <w:rPr>
          <w:rFonts w:asciiTheme="minorHAnsi" w:hAnsiTheme="minorHAnsi" w:cstheme="minorHAnsi"/>
          <w:b/>
          <w:bCs/>
          <w:color w:val="000000" w:themeColor="text1"/>
          <w:spacing w:val="-1"/>
          <w:lang w:val="en-IE"/>
        </w:rPr>
        <w:t xml:space="preserve">Location </w:t>
      </w:r>
    </w:p>
    <w:p w:rsidR="00AA3F43" w:rsidRPr="00653F3B" w:rsidRDefault="00AA3F43" w:rsidP="00AA3F43">
      <w:pPr>
        <w:pStyle w:val="NoSpacing"/>
        <w:rPr>
          <w:lang w:val="en-IE"/>
        </w:rPr>
      </w:pPr>
    </w:p>
    <w:p w:rsidR="00AA3F43" w:rsidRPr="00653F3B" w:rsidRDefault="00AA3F43" w:rsidP="00AA3F43">
      <w:pPr>
        <w:pStyle w:val="BodyText"/>
        <w:spacing w:before="51"/>
        <w:ind w:right="152"/>
        <w:rPr>
          <w:rFonts w:asciiTheme="minorHAnsi" w:hAnsiTheme="minorHAnsi" w:cstheme="minorHAnsi"/>
          <w:bCs/>
          <w:color w:val="000000" w:themeColor="text1"/>
          <w:spacing w:val="-1"/>
          <w:lang w:val="en-IE"/>
        </w:rPr>
      </w:pPr>
      <w:r w:rsidRPr="005F07AD">
        <w:rPr>
          <w:rFonts w:asciiTheme="minorHAnsi" w:hAnsiTheme="minorHAnsi" w:cstheme="minorHAnsi"/>
          <w:bCs/>
          <w:color w:val="000000" w:themeColor="text1"/>
          <w:spacing w:val="-1"/>
          <w:lang w:val="en-IE"/>
        </w:rPr>
        <w:t xml:space="preserve">The place of work for the Director of </w:t>
      </w:r>
      <w:r w:rsidR="00643951" w:rsidRPr="005F07AD">
        <w:rPr>
          <w:rFonts w:asciiTheme="minorHAnsi" w:hAnsiTheme="minorHAnsi" w:cstheme="minorHAnsi"/>
          <w:bCs/>
          <w:color w:val="000000" w:themeColor="text1"/>
          <w:spacing w:val="-1"/>
          <w:lang w:val="en-IE"/>
        </w:rPr>
        <w:t xml:space="preserve">Further Education and Training </w:t>
      </w:r>
      <w:r w:rsidRPr="005F07AD">
        <w:rPr>
          <w:rFonts w:asciiTheme="minorHAnsi" w:hAnsiTheme="minorHAnsi" w:cstheme="minorHAnsi"/>
          <w:bCs/>
          <w:color w:val="000000" w:themeColor="text1"/>
          <w:spacing w:val="-1"/>
          <w:lang w:val="en-IE"/>
        </w:rPr>
        <w:t xml:space="preserve">will </w:t>
      </w:r>
      <w:r w:rsidR="004A53BF" w:rsidRPr="005F07AD">
        <w:rPr>
          <w:rFonts w:asciiTheme="minorHAnsi" w:hAnsiTheme="minorHAnsi" w:cstheme="minorHAnsi"/>
          <w:bCs/>
          <w:color w:val="000000" w:themeColor="text1"/>
          <w:spacing w:val="-1"/>
          <w:lang w:val="en-IE"/>
        </w:rPr>
        <w:t>initially be in the GRETB Training Centre, Mervue Business Park, Monivea Rd, Mervue, Galway</w:t>
      </w:r>
      <w:r w:rsidRPr="005F07AD">
        <w:rPr>
          <w:rFonts w:asciiTheme="minorHAnsi" w:hAnsiTheme="minorHAnsi" w:cstheme="minorHAnsi"/>
          <w:bCs/>
          <w:color w:val="000000" w:themeColor="text1"/>
          <w:spacing w:val="-1"/>
          <w:lang w:val="en-IE"/>
        </w:rPr>
        <w:t xml:space="preserve"> or such other office location</w:t>
      </w:r>
      <w:r w:rsidR="007C2DA9" w:rsidRPr="005F07AD">
        <w:rPr>
          <w:rFonts w:asciiTheme="minorHAnsi" w:hAnsiTheme="minorHAnsi" w:cstheme="minorHAnsi"/>
          <w:bCs/>
          <w:color w:val="000000" w:themeColor="text1"/>
          <w:spacing w:val="-1"/>
          <w:lang w:val="en-IE"/>
        </w:rPr>
        <w:t xml:space="preserve"> </w:t>
      </w:r>
      <w:r w:rsidRPr="005F07AD">
        <w:rPr>
          <w:rFonts w:asciiTheme="minorHAnsi" w:hAnsiTheme="minorHAnsi" w:cstheme="minorHAnsi"/>
          <w:bCs/>
          <w:color w:val="000000" w:themeColor="text1"/>
          <w:spacing w:val="-1"/>
          <w:lang w:val="en-IE"/>
        </w:rPr>
        <w:t>within the ETB as determined by the Chief Executive.</w:t>
      </w:r>
      <w:r w:rsidRPr="00653F3B">
        <w:rPr>
          <w:rFonts w:asciiTheme="minorHAnsi" w:hAnsiTheme="minorHAnsi" w:cstheme="minorHAnsi"/>
          <w:bCs/>
          <w:color w:val="000000" w:themeColor="text1"/>
          <w:spacing w:val="-1"/>
          <w:lang w:val="en-IE"/>
        </w:rPr>
        <w:t xml:space="preserve"> </w:t>
      </w:r>
    </w:p>
    <w:p w:rsidR="00AA3F43" w:rsidRPr="00653F3B" w:rsidRDefault="00AA3F43" w:rsidP="00AA3F43">
      <w:pPr>
        <w:pStyle w:val="BodyText"/>
        <w:spacing w:before="51"/>
        <w:ind w:right="152"/>
        <w:rPr>
          <w:rFonts w:asciiTheme="minorHAnsi" w:hAnsiTheme="minorHAnsi" w:cstheme="minorHAnsi"/>
          <w:bCs/>
          <w:color w:val="000000" w:themeColor="text1"/>
          <w:spacing w:val="-1"/>
          <w:lang w:val="en-IE"/>
        </w:rPr>
      </w:pPr>
    </w:p>
    <w:p w:rsidR="00AA3F43" w:rsidRPr="00653F3B" w:rsidRDefault="00AA3F43" w:rsidP="00AA3F43">
      <w:pPr>
        <w:pStyle w:val="BodyText"/>
        <w:spacing w:before="51"/>
        <w:ind w:right="152"/>
        <w:rPr>
          <w:rFonts w:asciiTheme="minorHAnsi" w:hAnsiTheme="minorHAnsi" w:cstheme="minorHAnsi"/>
          <w:color w:val="000000" w:themeColor="text1"/>
        </w:rPr>
      </w:pPr>
      <w:r w:rsidRPr="00653F3B">
        <w:rPr>
          <w:rFonts w:asciiTheme="minorHAnsi" w:hAnsiTheme="minorHAnsi" w:cstheme="minorHAnsi"/>
          <w:bCs/>
          <w:color w:val="000000" w:themeColor="text1"/>
          <w:spacing w:val="-1"/>
          <w:lang w:val="en-IE"/>
        </w:rPr>
        <w:t xml:space="preserve">The Director of </w:t>
      </w:r>
      <w:r w:rsidR="00643951" w:rsidRPr="00643951">
        <w:rPr>
          <w:rFonts w:asciiTheme="minorHAnsi" w:hAnsiTheme="minorHAnsi" w:cstheme="minorHAnsi"/>
          <w:bCs/>
          <w:color w:val="000000" w:themeColor="text1"/>
          <w:spacing w:val="-1"/>
          <w:lang w:val="en-IE"/>
        </w:rPr>
        <w:t xml:space="preserve">Further Education and Training </w:t>
      </w:r>
      <w:r w:rsidRPr="00653F3B">
        <w:rPr>
          <w:rFonts w:asciiTheme="minorHAnsi" w:hAnsiTheme="minorHAnsi" w:cstheme="minorHAnsi"/>
          <w:bCs/>
          <w:color w:val="000000" w:themeColor="text1"/>
          <w:spacing w:val="-1"/>
          <w:lang w:val="en-IE"/>
        </w:rPr>
        <w:t>may be required to travel, within and/or outside, of Ireland in performance of his/her duties.</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2"/>
        </w:rPr>
      </w:pPr>
      <w:r w:rsidRPr="00653F3B">
        <w:rPr>
          <w:rFonts w:asciiTheme="minorHAnsi" w:hAnsiTheme="minorHAnsi" w:cstheme="minorHAnsi"/>
          <w:spacing w:val="-2"/>
        </w:rPr>
        <w:t>Adoptive</w:t>
      </w:r>
      <w:r w:rsidRPr="00653F3B">
        <w:rPr>
          <w:rFonts w:asciiTheme="minorHAnsi" w:hAnsiTheme="minorHAnsi" w:cstheme="minorHAnsi"/>
        </w:rPr>
        <w:t xml:space="preserve"> /</w:t>
      </w:r>
      <w:r w:rsidRPr="00653F3B">
        <w:rPr>
          <w:rFonts w:asciiTheme="minorHAnsi" w:hAnsiTheme="minorHAnsi" w:cstheme="minorHAnsi"/>
          <w:spacing w:val="3"/>
        </w:rPr>
        <w:t xml:space="preserve"> </w:t>
      </w:r>
      <w:r w:rsidRPr="00653F3B">
        <w:rPr>
          <w:rFonts w:asciiTheme="minorHAnsi" w:hAnsiTheme="minorHAnsi" w:cstheme="minorHAnsi"/>
          <w:spacing w:val="-1"/>
        </w:rPr>
        <w:t>Carers</w:t>
      </w:r>
      <w:r w:rsidRPr="00653F3B">
        <w:rPr>
          <w:rFonts w:asciiTheme="minorHAnsi" w:hAnsiTheme="minorHAnsi" w:cstheme="minorHAnsi"/>
          <w:spacing w:val="-2"/>
        </w:rPr>
        <w:t xml:space="preserve"> </w:t>
      </w:r>
      <w:r w:rsidRPr="00653F3B">
        <w:rPr>
          <w:rFonts w:asciiTheme="minorHAnsi" w:hAnsiTheme="minorHAnsi" w:cstheme="minorHAnsi"/>
        </w:rPr>
        <w:t>/</w:t>
      </w:r>
      <w:r w:rsidRPr="00653F3B">
        <w:rPr>
          <w:rFonts w:asciiTheme="minorHAnsi" w:hAnsiTheme="minorHAnsi" w:cstheme="minorHAnsi"/>
          <w:spacing w:val="-1"/>
        </w:rPr>
        <w:t xml:space="preserve"> Parental </w:t>
      </w:r>
      <w:r w:rsidRPr="00653F3B">
        <w:rPr>
          <w:rFonts w:asciiTheme="minorHAnsi" w:hAnsiTheme="minorHAnsi" w:cstheme="minorHAnsi"/>
        </w:rPr>
        <w:t xml:space="preserve">/ </w:t>
      </w:r>
      <w:r w:rsidRPr="00653F3B">
        <w:rPr>
          <w:rFonts w:asciiTheme="minorHAnsi" w:hAnsiTheme="minorHAnsi" w:cstheme="minorHAnsi"/>
          <w:spacing w:val="-1"/>
        </w:rPr>
        <w:t>Force</w:t>
      </w:r>
      <w:r w:rsidRPr="00653F3B">
        <w:rPr>
          <w:rFonts w:asciiTheme="minorHAnsi" w:hAnsiTheme="minorHAnsi" w:cstheme="minorHAnsi"/>
          <w:spacing w:val="-2"/>
        </w:rPr>
        <w:t xml:space="preserve"> </w:t>
      </w:r>
      <w:r w:rsidRPr="00653F3B">
        <w:rPr>
          <w:rFonts w:asciiTheme="minorHAnsi" w:hAnsiTheme="minorHAnsi" w:cstheme="minorHAnsi"/>
          <w:spacing w:val="-1"/>
        </w:rPr>
        <w:t>Majeure</w:t>
      </w:r>
      <w:r w:rsidRPr="00653F3B">
        <w:rPr>
          <w:rFonts w:asciiTheme="minorHAnsi" w:hAnsiTheme="minorHAnsi" w:cstheme="minorHAnsi"/>
          <w:spacing w:val="-2"/>
        </w:rPr>
        <w:t xml:space="preserve"> leave</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2"/>
        <w:ind w:right="152"/>
        <w:rPr>
          <w:rFonts w:asciiTheme="minorHAnsi" w:hAnsiTheme="minorHAnsi" w:cstheme="minorHAnsi"/>
        </w:rPr>
      </w:pPr>
      <w:r w:rsidRPr="00653F3B">
        <w:rPr>
          <w:rFonts w:asciiTheme="minorHAnsi" w:hAnsiTheme="minorHAnsi" w:cstheme="minorHAnsi"/>
          <w:spacing w:val="-1"/>
        </w:rPr>
        <w:t>Adoptive</w:t>
      </w:r>
      <w:r w:rsidRPr="00653F3B">
        <w:rPr>
          <w:rFonts w:asciiTheme="minorHAnsi" w:hAnsiTheme="minorHAnsi" w:cstheme="minorHAnsi"/>
        </w:rPr>
        <w:t xml:space="preserve"> /</w:t>
      </w:r>
      <w:r w:rsidRPr="00653F3B">
        <w:rPr>
          <w:rFonts w:asciiTheme="minorHAnsi" w:hAnsiTheme="minorHAnsi" w:cstheme="minorHAnsi"/>
          <w:spacing w:val="2"/>
        </w:rPr>
        <w:t xml:space="preserve"> </w:t>
      </w:r>
      <w:r w:rsidRPr="00653F3B">
        <w:rPr>
          <w:rFonts w:asciiTheme="minorHAnsi" w:hAnsiTheme="minorHAnsi" w:cstheme="minorHAnsi"/>
          <w:spacing w:val="-1"/>
        </w:rPr>
        <w:t>Carers</w:t>
      </w:r>
      <w:r w:rsidRPr="00653F3B">
        <w:rPr>
          <w:rFonts w:asciiTheme="minorHAnsi" w:hAnsiTheme="minorHAnsi" w:cstheme="minorHAnsi"/>
          <w:spacing w:val="-2"/>
        </w:rPr>
        <w:t xml:space="preserve"> </w:t>
      </w:r>
      <w:r w:rsidRPr="00653F3B">
        <w:rPr>
          <w:rFonts w:asciiTheme="minorHAnsi" w:hAnsiTheme="minorHAnsi" w:cstheme="minorHAnsi"/>
        </w:rPr>
        <w:t>/</w:t>
      </w:r>
      <w:r w:rsidRPr="00653F3B">
        <w:rPr>
          <w:rFonts w:asciiTheme="minorHAnsi" w:hAnsiTheme="minorHAnsi" w:cstheme="minorHAnsi"/>
          <w:spacing w:val="2"/>
        </w:rPr>
        <w:t xml:space="preserve"> </w:t>
      </w:r>
      <w:r w:rsidRPr="00653F3B">
        <w:rPr>
          <w:rFonts w:asciiTheme="minorHAnsi" w:hAnsiTheme="minorHAnsi" w:cstheme="minorHAnsi"/>
          <w:spacing w:val="-1"/>
        </w:rPr>
        <w:t>Parental</w:t>
      </w:r>
      <w:r w:rsidRPr="00653F3B">
        <w:rPr>
          <w:rFonts w:asciiTheme="minorHAnsi" w:hAnsiTheme="minorHAnsi" w:cstheme="minorHAnsi"/>
        </w:rPr>
        <w:t xml:space="preserve"> </w:t>
      </w:r>
      <w:r w:rsidRPr="00653F3B">
        <w:rPr>
          <w:rFonts w:asciiTheme="minorHAnsi" w:hAnsiTheme="minorHAnsi" w:cstheme="minorHAnsi"/>
          <w:spacing w:val="-1"/>
        </w:rPr>
        <w:t>Leave</w:t>
      </w:r>
      <w:r w:rsidRPr="00653F3B">
        <w:rPr>
          <w:rFonts w:asciiTheme="minorHAnsi" w:hAnsiTheme="minorHAnsi" w:cstheme="minorHAnsi"/>
        </w:rPr>
        <w:t xml:space="preserve"> </w:t>
      </w:r>
      <w:r w:rsidRPr="00653F3B">
        <w:rPr>
          <w:rFonts w:asciiTheme="minorHAnsi" w:hAnsiTheme="minorHAnsi" w:cstheme="minorHAnsi"/>
          <w:spacing w:val="-1"/>
        </w:rPr>
        <w:t>will</w:t>
      </w:r>
      <w:r w:rsidRPr="00653F3B">
        <w:rPr>
          <w:rFonts w:asciiTheme="minorHAnsi" w:hAnsiTheme="minorHAnsi" w:cstheme="minorHAnsi"/>
        </w:rPr>
        <w:t xml:space="preserve"> be </w:t>
      </w:r>
      <w:r w:rsidRPr="00653F3B">
        <w:rPr>
          <w:rFonts w:asciiTheme="minorHAnsi" w:hAnsiTheme="minorHAnsi" w:cstheme="minorHAnsi"/>
          <w:spacing w:val="-1"/>
        </w:rPr>
        <w:t>granted</w:t>
      </w:r>
      <w:r w:rsidRPr="00653F3B">
        <w:rPr>
          <w:rFonts w:asciiTheme="minorHAnsi" w:hAnsiTheme="minorHAnsi" w:cstheme="minorHAnsi"/>
        </w:rPr>
        <w:t xml:space="preserve"> to</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Director</w:t>
      </w:r>
      <w:r w:rsidRPr="00653F3B">
        <w:rPr>
          <w:rFonts w:asciiTheme="minorHAnsi" w:hAnsiTheme="minorHAnsi" w:cstheme="minorHAnsi"/>
          <w:spacing w:val="1"/>
        </w:rPr>
        <w:t xml:space="preserve">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00643951" w:rsidRPr="00643951">
        <w:rPr>
          <w:rFonts w:asciiTheme="minorHAnsi" w:hAnsiTheme="minorHAnsi" w:cstheme="minorHAnsi"/>
          <w:spacing w:val="-1"/>
        </w:rPr>
        <w:t xml:space="preserve">Further Education and Training </w:t>
      </w:r>
      <w:r w:rsidRPr="00653F3B">
        <w:rPr>
          <w:rFonts w:asciiTheme="minorHAnsi" w:hAnsiTheme="minorHAnsi" w:cstheme="minorHAnsi"/>
          <w:spacing w:val="-1"/>
        </w:rPr>
        <w:t>in</w:t>
      </w:r>
      <w:r w:rsidRPr="00653F3B">
        <w:rPr>
          <w:rFonts w:asciiTheme="minorHAnsi" w:hAnsiTheme="minorHAnsi" w:cstheme="minorHAnsi"/>
        </w:rPr>
        <w:t xml:space="preserve"> </w:t>
      </w:r>
      <w:r w:rsidRPr="00653F3B">
        <w:rPr>
          <w:rFonts w:asciiTheme="minorHAnsi" w:hAnsiTheme="minorHAnsi" w:cstheme="minorHAnsi"/>
          <w:spacing w:val="-1"/>
        </w:rPr>
        <w:t>accordance</w:t>
      </w:r>
      <w:r w:rsidRPr="00653F3B">
        <w:rPr>
          <w:rFonts w:asciiTheme="minorHAnsi" w:hAnsiTheme="minorHAnsi" w:cstheme="minorHAnsi"/>
        </w:rPr>
        <w:t xml:space="preserve"> </w:t>
      </w:r>
      <w:r w:rsidRPr="00653F3B">
        <w:rPr>
          <w:rFonts w:asciiTheme="minorHAnsi" w:hAnsiTheme="minorHAnsi" w:cstheme="minorHAnsi"/>
          <w:spacing w:val="-2"/>
        </w:rPr>
        <w:t>with</w:t>
      </w:r>
      <w:r w:rsidRPr="00653F3B">
        <w:rPr>
          <w:rFonts w:asciiTheme="minorHAnsi" w:hAnsiTheme="minorHAnsi" w:cstheme="minorHAnsi"/>
          <w:spacing w:val="45"/>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arrangements</w:t>
      </w:r>
      <w:r w:rsidRPr="00653F3B">
        <w:rPr>
          <w:rFonts w:asciiTheme="minorHAnsi" w:hAnsiTheme="minorHAnsi" w:cstheme="minorHAnsi"/>
          <w:spacing w:val="-2"/>
        </w:rPr>
        <w:t xml:space="preserve"> </w:t>
      </w:r>
      <w:r w:rsidRPr="00653F3B">
        <w:rPr>
          <w:rFonts w:asciiTheme="minorHAnsi" w:hAnsiTheme="minorHAnsi" w:cstheme="minorHAnsi"/>
          <w:spacing w:val="-1"/>
        </w:rPr>
        <w:t>authorised</w:t>
      </w:r>
      <w:r w:rsidRPr="00653F3B">
        <w:rPr>
          <w:rFonts w:asciiTheme="minorHAnsi" w:hAnsiTheme="minorHAnsi" w:cstheme="minorHAnsi"/>
        </w:rPr>
        <w:t xml:space="preserve"> by</w:t>
      </w:r>
      <w:r w:rsidRPr="00653F3B">
        <w:rPr>
          <w:rFonts w:asciiTheme="minorHAnsi" w:hAnsiTheme="minorHAnsi" w:cstheme="minorHAnsi"/>
          <w:spacing w:val="-2"/>
        </w:rPr>
        <w:t xml:space="preserve"> </w:t>
      </w:r>
      <w:r w:rsidRPr="00653F3B">
        <w:rPr>
          <w:rFonts w:asciiTheme="minorHAnsi" w:hAnsiTheme="minorHAnsi" w:cstheme="minorHAnsi"/>
        </w:rPr>
        <w:t xml:space="preserve">the </w:t>
      </w:r>
      <w:r w:rsidRPr="00653F3B">
        <w:rPr>
          <w:rFonts w:asciiTheme="minorHAnsi" w:hAnsiTheme="minorHAnsi" w:cstheme="minorHAnsi"/>
          <w:spacing w:val="-1"/>
        </w:rPr>
        <w:t xml:space="preserve">Minister </w:t>
      </w:r>
      <w:r w:rsidRPr="00653F3B">
        <w:rPr>
          <w:rFonts w:asciiTheme="minorHAnsi" w:hAnsiTheme="minorHAnsi" w:cstheme="minorHAnsi"/>
        </w:rPr>
        <w:t>for</w:t>
      </w:r>
      <w:r w:rsidRPr="00653F3B">
        <w:rPr>
          <w:rFonts w:asciiTheme="minorHAnsi" w:hAnsiTheme="minorHAnsi" w:cstheme="minorHAnsi"/>
          <w:spacing w:val="1"/>
        </w:rPr>
        <w:t xml:space="preserve"> </w:t>
      </w:r>
      <w:r w:rsidRPr="00653F3B">
        <w:rPr>
          <w:rFonts w:asciiTheme="minorHAnsi" w:hAnsiTheme="minorHAnsi" w:cstheme="minorHAnsi"/>
          <w:spacing w:val="-1"/>
        </w:rPr>
        <w:t>Education</w:t>
      </w:r>
      <w:r w:rsidRPr="00653F3B">
        <w:rPr>
          <w:rFonts w:asciiTheme="minorHAnsi" w:hAnsiTheme="minorHAnsi" w:cstheme="minorHAnsi"/>
        </w:rPr>
        <w:t xml:space="preserve"> and</w:t>
      </w:r>
      <w:r w:rsidRPr="00653F3B">
        <w:rPr>
          <w:rFonts w:asciiTheme="minorHAnsi" w:hAnsiTheme="minorHAnsi" w:cstheme="minorHAnsi"/>
          <w:spacing w:val="-2"/>
        </w:rPr>
        <w:t xml:space="preserve"> Skills.</w:t>
      </w:r>
      <w:r w:rsidRPr="00653F3B">
        <w:rPr>
          <w:rFonts w:asciiTheme="minorHAnsi" w:hAnsiTheme="minorHAnsi" w:cstheme="minorHAnsi"/>
          <w:spacing w:val="61"/>
        </w:rPr>
        <w:t xml:space="preserve"> </w:t>
      </w: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provisions</w:t>
      </w:r>
      <w:r w:rsidRPr="00653F3B">
        <w:rPr>
          <w:rFonts w:asciiTheme="minorHAnsi" w:hAnsiTheme="minorHAnsi" w:cstheme="minorHAnsi"/>
          <w:spacing w:val="1"/>
        </w:rPr>
        <w:t xml:space="preserve"> </w:t>
      </w:r>
      <w:r w:rsidRPr="00653F3B">
        <w:rPr>
          <w:rFonts w:asciiTheme="minorHAnsi" w:hAnsiTheme="minorHAnsi" w:cstheme="minorHAnsi"/>
          <w:spacing w:val="-2"/>
        </w:rPr>
        <w:t>of</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33"/>
        </w:rPr>
        <w:t xml:space="preserve"> </w:t>
      </w:r>
      <w:r w:rsidRPr="00653F3B">
        <w:rPr>
          <w:rFonts w:asciiTheme="minorHAnsi" w:hAnsiTheme="minorHAnsi" w:cstheme="minorHAnsi"/>
          <w:spacing w:val="-1"/>
        </w:rPr>
        <w:t>Parental Leave</w:t>
      </w:r>
      <w:r w:rsidRPr="00653F3B">
        <w:rPr>
          <w:rFonts w:asciiTheme="minorHAnsi" w:hAnsiTheme="minorHAnsi" w:cstheme="minorHAnsi"/>
        </w:rPr>
        <w:t xml:space="preserve"> </w:t>
      </w:r>
      <w:r w:rsidRPr="00653F3B">
        <w:rPr>
          <w:rFonts w:asciiTheme="minorHAnsi" w:hAnsiTheme="minorHAnsi" w:cstheme="minorHAnsi"/>
          <w:spacing w:val="-1"/>
        </w:rPr>
        <w:t>Act,</w:t>
      </w:r>
      <w:r w:rsidRPr="00653F3B">
        <w:rPr>
          <w:rFonts w:asciiTheme="minorHAnsi" w:hAnsiTheme="minorHAnsi" w:cstheme="minorHAnsi"/>
          <w:spacing w:val="2"/>
        </w:rPr>
        <w:t xml:space="preserve"> </w:t>
      </w:r>
      <w:r w:rsidRPr="00653F3B">
        <w:rPr>
          <w:rFonts w:asciiTheme="minorHAnsi" w:hAnsiTheme="minorHAnsi" w:cstheme="minorHAnsi"/>
          <w:spacing w:val="-1"/>
        </w:rPr>
        <w:t>1998</w:t>
      </w:r>
      <w:r w:rsidRPr="00653F3B">
        <w:rPr>
          <w:rFonts w:asciiTheme="minorHAnsi" w:hAnsiTheme="minorHAnsi" w:cstheme="minorHAnsi"/>
        </w:rPr>
        <w:t xml:space="preserve"> and any</w:t>
      </w:r>
      <w:r w:rsidRPr="00653F3B">
        <w:rPr>
          <w:rFonts w:asciiTheme="minorHAnsi" w:hAnsiTheme="minorHAnsi" w:cstheme="minorHAnsi"/>
          <w:spacing w:val="-2"/>
        </w:rPr>
        <w:t xml:space="preserve"> </w:t>
      </w:r>
      <w:r w:rsidRPr="00653F3B">
        <w:rPr>
          <w:rFonts w:asciiTheme="minorHAnsi" w:hAnsiTheme="minorHAnsi" w:cstheme="minorHAnsi"/>
          <w:spacing w:val="-1"/>
        </w:rPr>
        <w:t>subsequent</w:t>
      </w:r>
      <w:r w:rsidRPr="00653F3B">
        <w:rPr>
          <w:rFonts w:asciiTheme="minorHAnsi" w:hAnsiTheme="minorHAnsi" w:cstheme="minorHAnsi"/>
          <w:spacing w:val="2"/>
        </w:rPr>
        <w:t xml:space="preserve"> </w:t>
      </w:r>
      <w:r w:rsidRPr="00653F3B">
        <w:rPr>
          <w:rFonts w:asciiTheme="minorHAnsi" w:hAnsiTheme="minorHAnsi" w:cstheme="minorHAnsi"/>
          <w:spacing w:val="-1"/>
        </w:rPr>
        <w:t>Acts</w:t>
      </w:r>
      <w:r w:rsidRPr="00653F3B">
        <w:rPr>
          <w:rFonts w:asciiTheme="minorHAnsi" w:hAnsiTheme="minorHAnsi" w:cstheme="minorHAnsi"/>
          <w:spacing w:val="-2"/>
        </w:rPr>
        <w:t xml:space="preserve"> </w:t>
      </w:r>
      <w:r w:rsidRPr="00653F3B">
        <w:rPr>
          <w:rFonts w:asciiTheme="minorHAnsi" w:hAnsiTheme="minorHAnsi" w:cstheme="minorHAnsi"/>
          <w:spacing w:val="-1"/>
        </w:rPr>
        <w:t>replacing</w:t>
      </w:r>
      <w:r w:rsidRPr="00653F3B">
        <w:rPr>
          <w:rFonts w:asciiTheme="minorHAnsi" w:hAnsiTheme="minorHAnsi" w:cstheme="minorHAnsi"/>
        </w:rPr>
        <w:t xml:space="preserve"> or</w:t>
      </w:r>
      <w:r w:rsidRPr="00653F3B">
        <w:rPr>
          <w:rFonts w:asciiTheme="minorHAnsi" w:hAnsiTheme="minorHAnsi" w:cstheme="minorHAnsi"/>
          <w:spacing w:val="-1"/>
        </w:rPr>
        <w:t xml:space="preserve"> amending</w:t>
      </w:r>
      <w:r w:rsidRPr="00653F3B">
        <w:rPr>
          <w:rFonts w:asciiTheme="minorHAnsi" w:hAnsiTheme="minorHAnsi" w:cstheme="minorHAnsi"/>
        </w:rPr>
        <w:t xml:space="preserve"> </w:t>
      </w:r>
      <w:r w:rsidRPr="00653F3B">
        <w:rPr>
          <w:rFonts w:asciiTheme="minorHAnsi" w:hAnsiTheme="minorHAnsi" w:cstheme="minorHAnsi"/>
          <w:spacing w:val="-1"/>
        </w:rPr>
        <w:t>that</w:t>
      </w:r>
      <w:r w:rsidRPr="00653F3B">
        <w:rPr>
          <w:rFonts w:asciiTheme="minorHAnsi" w:hAnsiTheme="minorHAnsi" w:cstheme="minorHAnsi"/>
          <w:spacing w:val="2"/>
        </w:rPr>
        <w:t xml:space="preserve"> </w:t>
      </w:r>
      <w:r w:rsidRPr="00653F3B">
        <w:rPr>
          <w:rFonts w:asciiTheme="minorHAnsi" w:hAnsiTheme="minorHAnsi" w:cstheme="minorHAnsi"/>
          <w:spacing w:val="-2"/>
        </w:rPr>
        <w:t>Act</w:t>
      </w:r>
      <w:r w:rsidRPr="00653F3B">
        <w:rPr>
          <w:rFonts w:asciiTheme="minorHAnsi" w:hAnsiTheme="minorHAnsi" w:cstheme="minorHAnsi"/>
          <w:spacing w:val="2"/>
        </w:rPr>
        <w:t xml:space="preserve"> </w:t>
      </w:r>
      <w:r w:rsidRPr="00653F3B">
        <w:rPr>
          <w:rFonts w:asciiTheme="minorHAnsi" w:hAnsiTheme="minorHAnsi" w:cstheme="minorHAnsi"/>
          <w:spacing w:val="-2"/>
        </w:rPr>
        <w:t>will</w:t>
      </w:r>
      <w:r w:rsidRPr="00653F3B">
        <w:rPr>
          <w:rFonts w:asciiTheme="minorHAnsi" w:hAnsiTheme="minorHAnsi" w:cstheme="minorHAnsi"/>
        </w:rPr>
        <w:t xml:space="preserve"> </w:t>
      </w:r>
      <w:r w:rsidRPr="00653F3B">
        <w:rPr>
          <w:rFonts w:asciiTheme="minorHAnsi" w:hAnsiTheme="minorHAnsi" w:cstheme="minorHAnsi"/>
          <w:spacing w:val="-1"/>
        </w:rPr>
        <w:t>apply</w:t>
      </w:r>
      <w:r w:rsidRPr="00653F3B">
        <w:rPr>
          <w:rFonts w:asciiTheme="minorHAnsi" w:hAnsiTheme="minorHAnsi" w:cstheme="minorHAnsi"/>
          <w:spacing w:val="-2"/>
        </w:rPr>
        <w:t xml:space="preserve"> </w:t>
      </w:r>
      <w:r w:rsidRPr="00653F3B">
        <w:rPr>
          <w:rFonts w:asciiTheme="minorHAnsi" w:hAnsiTheme="minorHAnsi" w:cstheme="minorHAnsi"/>
        </w:rPr>
        <w:t>to</w:t>
      </w:r>
      <w:r w:rsidRPr="00653F3B">
        <w:rPr>
          <w:rFonts w:asciiTheme="minorHAnsi" w:hAnsiTheme="minorHAnsi" w:cstheme="minorHAnsi"/>
          <w:spacing w:val="55"/>
        </w:rPr>
        <w:t xml:space="preserve"> </w:t>
      </w:r>
      <w:r w:rsidRPr="00653F3B">
        <w:rPr>
          <w:rFonts w:asciiTheme="minorHAnsi" w:hAnsiTheme="minorHAnsi" w:cstheme="minorHAnsi"/>
          <w:spacing w:val="-1"/>
        </w:rPr>
        <w:t>Force</w:t>
      </w:r>
      <w:r w:rsidRPr="00653F3B">
        <w:rPr>
          <w:rFonts w:asciiTheme="minorHAnsi" w:hAnsiTheme="minorHAnsi" w:cstheme="minorHAnsi"/>
        </w:rPr>
        <w:t xml:space="preserve"> </w:t>
      </w:r>
      <w:r w:rsidRPr="00653F3B">
        <w:rPr>
          <w:rFonts w:asciiTheme="minorHAnsi" w:hAnsiTheme="minorHAnsi" w:cstheme="minorHAnsi"/>
          <w:spacing w:val="-1"/>
        </w:rPr>
        <w:t>Majeure</w:t>
      </w:r>
      <w:r w:rsidRPr="00653F3B">
        <w:rPr>
          <w:rFonts w:asciiTheme="minorHAnsi" w:hAnsiTheme="minorHAnsi" w:cstheme="minorHAnsi"/>
          <w:spacing w:val="-2"/>
        </w:rPr>
        <w:t xml:space="preserve"> </w:t>
      </w:r>
      <w:r w:rsidRPr="00653F3B">
        <w:rPr>
          <w:rFonts w:asciiTheme="minorHAnsi" w:hAnsiTheme="minorHAnsi" w:cstheme="minorHAnsi"/>
          <w:spacing w:val="-1"/>
        </w:rPr>
        <w:t>Leave.</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2"/>
        </w:rPr>
      </w:pPr>
      <w:r w:rsidRPr="00653F3B">
        <w:rPr>
          <w:rFonts w:asciiTheme="minorHAnsi" w:hAnsiTheme="minorHAnsi" w:cstheme="minorHAnsi"/>
          <w:spacing w:val="-1"/>
        </w:rPr>
        <w:t>Sick</w:t>
      </w:r>
      <w:r w:rsidRPr="00653F3B">
        <w:rPr>
          <w:rFonts w:asciiTheme="minorHAnsi" w:hAnsiTheme="minorHAnsi" w:cstheme="minorHAnsi"/>
        </w:rPr>
        <w:t xml:space="preserve"> </w:t>
      </w:r>
      <w:r w:rsidRPr="00653F3B">
        <w:rPr>
          <w:rFonts w:asciiTheme="minorHAnsi" w:hAnsiTheme="minorHAnsi" w:cstheme="minorHAnsi"/>
          <w:spacing w:val="-2"/>
        </w:rPr>
        <w:t>leave</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4"/>
        <w:rPr>
          <w:rFonts w:asciiTheme="minorHAnsi" w:hAnsiTheme="minorHAnsi" w:cstheme="minorHAnsi"/>
        </w:rPr>
      </w:pPr>
      <w:r w:rsidRPr="00653F3B">
        <w:rPr>
          <w:rFonts w:asciiTheme="minorHAnsi" w:hAnsiTheme="minorHAnsi" w:cstheme="minorHAnsi"/>
          <w:spacing w:val="-1"/>
        </w:rPr>
        <w:t>Sick</w:t>
      </w:r>
      <w:r w:rsidRPr="00653F3B">
        <w:rPr>
          <w:rFonts w:asciiTheme="minorHAnsi" w:hAnsiTheme="minorHAnsi" w:cstheme="minorHAnsi"/>
          <w:spacing w:val="3"/>
        </w:rPr>
        <w:t xml:space="preserve"> </w:t>
      </w:r>
      <w:r w:rsidRPr="00653F3B">
        <w:rPr>
          <w:rFonts w:asciiTheme="minorHAnsi" w:hAnsiTheme="minorHAnsi" w:cstheme="minorHAnsi"/>
          <w:spacing w:val="-1"/>
        </w:rPr>
        <w:t>Leave</w:t>
      </w:r>
      <w:r w:rsidRPr="00653F3B">
        <w:rPr>
          <w:rFonts w:asciiTheme="minorHAnsi" w:hAnsiTheme="minorHAnsi" w:cstheme="minorHAnsi"/>
        </w:rPr>
        <w:t xml:space="preserve"> </w:t>
      </w:r>
      <w:r w:rsidRPr="00653F3B">
        <w:rPr>
          <w:rFonts w:asciiTheme="minorHAnsi" w:hAnsiTheme="minorHAnsi" w:cstheme="minorHAnsi"/>
          <w:spacing w:val="-2"/>
        </w:rPr>
        <w:t>will</w:t>
      </w:r>
      <w:r w:rsidRPr="00653F3B">
        <w:rPr>
          <w:rFonts w:asciiTheme="minorHAnsi" w:hAnsiTheme="minorHAnsi" w:cstheme="minorHAnsi"/>
        </w:rPr>
        <w:t xml:space="preserve"> be </w:t>
      </w:r>
      <w:r w:rsidRPr="00653F3B">
        <w:rPr>
          <w:rFonts w:asciiTheme="minorHAnsi" w:hAnsiTheme="minorHAnsi" w:cstheme="minorHAnsi"/>
          <w:spacing w:val="-1"/>
        </w:rPr>
        <w:t>in</w:t>
      </w:r>
      <w:r w:rsidRPr="00653F3B">
        <w:rPr>
          <w:rFonts w:asciiTheme="minorHAnsi" w:hAnsiTheme="minorHAnsi" w:cstheme="minorHAnsi"/>
        </w:rPr>
        <w:t xml:space="preserve"> </w:t>
      </w:r>
      <w:r w:rsidRPr="00653F3B">
        <w:rPr>
          <w:rFonts w:asciiTheme="minorHAnsi" w:hAnsiTheme="minorHAnsi" w:cstheme="minorHAnsi"/>
          <w:spacing w:val="-1"/>
        </w:rPr>
        <w:t>accordance</w:t>
      </w:r>
      <w:r w:rsidRPr="00653F3B">
        <w:rPr>
          <w:rFonts w:asciiTheme="minorHAnsi" w:hAnsiTheme="minorHAnsi" w:cstheme="minorHAnsi"/>
        </w:rPr>
        <w:t xml:space="preserve"> </w:t>
      </w:r>
      <w:r w:rsidRPr="00653F3B">
        <w:rPr>
          <w:rFonts w:asciiTheme="minorHAnsi" w:hAnsiTheme="minorHAnsi" w:cstheme="minorHAnsi"/>
          <w:spacing w:val="-2"/>
        </w:rPr>
        <w:t>with</w:t>
      </w:r>
      <w:r w:rsidRPr="00653F3B">
        <w:rPr>
          <w:rFonts w:asciiTheme="minorHAnsi" w:hAnsiTheme="minorHAnsi" w:cstheme="minorHAnsi"/>
        </w:rPr>
        <w:t xml:space="preserve"> </w:t>
      </w:r>
      <w:r w:rsidRPr="00653F3B">
        <w:rPr>
          <w:rFonts w:asciiTheme="minorHAnsi" w:hAnsiTheme="minorHAnsi" w:cstheme="minorHAnsi"/>
          <w:spacing w:val="-1"/>
        </w:rPr>
        <w:t>established</w:t>
      </w:r>
      <w:r w:rsidRPr="00653F3B">
        <w:rPr>
          <w:rFonts w:asciiTheme="minorHAnsi" w:hAnsiTheme="minorHAnsi" w:cstheme="minorHAnsi"/>
          <w:spacing w:val="-2"/>
        </w:rPr>
        <w:t xml:space="preserve"> </w:t>
      </w:r>
      <w:r w:rsidRPr="00653F3B">
        <w:rPr>
          <w:rFonts w:asciiTheme="minorHAnsi" w:hAnsiTheme="minorHAnsi" w:cstheme="minorHAnsi"/>
          <w:spacing w:val="-1"/>
        </w:rPr>
        <w:t>procedures</w:t>
      </w:r>
      <w:r w:rsidRPr="00653F3B">
        <w:rPr>
          <w:rFonts w:asciiTheme="minorHAnsi" w:hAnsiTheme="minorHAnsi" w:cstheme="minorHAnsi"/>
        </w:rPr>
        <w:t xml:space="preserve"> and</w:t>
      </w:r>
      <w:r w:rsidRPr="00653F3B">
        <w:rPr>
          <w:rFonts w:asciiTheme="minorHAnsi" w:hAnsiTheme="minorHAnsi" w:cstheme="minorHAnsi"/>
          <w:spacing w:val="-2"/>
        </w:rPr>
        <w:t xml:space="preserve"> </w:t>
      </w:r>
      <w:r w:rsidRPr="00653F3B">
        <w:rPr>
          <w:rFonts w:asciiTheme="minorHAnsi" w:hAnsiTheme="minorHAnsi" w:cstheme="minorHAnsi"/>
          <w:spacing w:val="-1"/>
        </w:rPr>
        <w:t>conditions</w:t>
      </w:r>
      <w:r w:rsidRPr="00653F3B">
        <w:rPr>
          <w:rFonts w:asciiTheme="minorHAnsi" w:hAnsiTheme="minorHAnsi" w:cstheme="minorHAnsi"/>
          <w:spacing w:val="-2"/>
        </w:rPr>
        <w:t xml:space="preserve"> </w:t>
      </w:r>
      <w:r w:rsidRPr="00653F3B">
        <w:rPr>
          <w:rFonts w:asciiTheme="minorHAnsi" w:hAnsiTheme="minorHAnsi" w:cstheme="minorHAnsi"/>
        </w:rPr>
        <w:t>for</w:t>
      </w:r>
      <w:r w:rsidRPr="00653F3B">
        <w:rPr>
          <w:rFonts w:asciiTheme="minorHAnsi" w:hAnsiTheme="minorHAnsi" w:cstheme="minorHAnsi"/>
          <w:spacing w:val="1"/>
        </w:rPr>
        <w:t xml:space="preserve"> </w:t>
      </w:r>
      <w:r w:rsidRPr="00653F3B">
        <w:rPr>
          <w:rFonts w:asciiTheme="minorHAnsi" w:hAnsiTheme="minorHAnsi" w:cstheme="minorHAnsi"/>
          <w:spacing w:val="-1"/>
        </w:rPr>
        <w:t>ETB</w:t>
      </w:r>
      <w:r w:rsidRPr="00653F3B">
        <w:rPr>
          <w:rFonts w:asciiTheme="minorHAnsi" w:hAnsiTheme="minorHAnsi" w:cstheme="minorHAnsi"/>
          <w:spacing w:val="-2"/>
        </w:rPr>
        <w:t xml:space="preserve"> </w:t>
      </w:r>
      <w:r w:rsidRPr="00653F3B">
        <w:rPr>
          <w:rFonts w:asciiTheme="minorHAnsi" w:hAnsiTheme="minorHAnsi" w:cstheme="minorHAnsi"/>
          <w:spacing w:val="-1"/>
        </w:rPr>
        <w:t>staff</w:t>
      </w:r>
      <w:r w:rsidRPr="00653F3B">
        <w:rPr>
          <w:rFonts w:asciiTheme="minorHAnsi" w:hAnsiTheme="minorHAnsi" w:cstheme="minorHAnsi"/>
          <w:spacing w:val="61"/>
        </w:rPr>
        <w:t xml:space="preserve"> </w:t>
      </w:r>
      <w:r w:rsidRPr="00653F3B">
        <w:rPr>
          <w:rFonts w:asciiTheme="minorHAnsi" w:hAnsiTheme="minorHAnsi" w:cstheme="minorHAnsi"/>
          <w:spacing w:val="-1"/>
        </w:rPr>
        <w:t>generally.</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sidRPr="00653F3B">
        <w:rPr>
          <w:rFonts w:asciiTheme="minorHAnsi" w:hAnsiTheme="minorHAnsi" w:cstheme="minorHAnsi"/>
          <w:spacing w:val="-1"/>
        </w:rPr>
        <w:t>General</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ind w:right="152"/>
        <w:rPr>
          <w:rFonts w:asciiTheme="minorHAnsi" w:hAnsiTheme="minorHAnsi" w:cstheme="minorHAnsi"/>
        </w:rPr>
      </w:pPr>
      <w:r w:rsidRPr="00653F3B">
        <w:rPr>
          <w:rFonts w:asciiTheme="minorHAnsi" w:hAnsiTheme="minorHAnsi" w:cstheme="minorHAnsi"/>
        </w:rPr>
        <w:t>The</w:t>
      </w:r>
      <w:r w:rsidRPr="00653F3B">
        <w:rPr>
          <w:rFonts w:asciiTheme="minorHAnsi" w:hAnsiTheme="minorHAnsi" w:cstheme="minorHAnsi"/>
          <w:spacing w:val="-2"/>
        </w:rPr>
        <w:t xml:space="preserve"> </w:t>
      </w:r>
      <w:r w:rsidRPr="00653F3B">
        <w:rPr>
          <w:rFonts w:asciiTheme="minorHAnsi" w:hAnsiTheme="minorHAnsi" w:cstheme="minorHAnsi"/>
          <w:spacing w:val="-1"/>
        </w:rPr>
        <w:t>above</w:t>
      </w:r>
      <w:r w:rsidRPr="00653F3B">
        <w:rPr>
          <w:rFonts w:asciiTheme="minorHAnsi" w:hAnsiTheme="minorHAnsi" w:cstheme="minorHAnsi"/>
        </w:rPr>
        <w:t xml:space="preserve"> </w:t>
      </w:r>
      <w:r w:rsidRPr="00653F3B">
        <w:rPr>
          <w:rFonts w:asciiTheme="minorHAnsi" w:hAnsiTheme="minorHAnsi" w:cstheme="minorHAnsi"/>
          <w:spacing w:val="-1"/>
        </w:rPr>
        <w:t>represents the</w:t>
      </w:r>
      <w:r w:rsidRPr="00653F3B">
        <w:rPr>
          <w:rFonts w:asciiTheme="minorHAnsi" w:hAnsiTheme="minorHAnsi" w:cstheme="minorHAnsi"/>
        </w:rPr>
        <w:t xml:space="preserve"> </w:t>
      </w:r>
      <w:r w:rsidRPr="00653F3B">
        <w:rPr>
          <w:rFonts w:asciiTheme="minorHAnsi" w:hAnsiTheme="minorHAnsi" w:cstheme="minorHAnsi"/>
          <w:spacing w:val="-1"/>
        </w:rPr>
        <w:t>principal</w:t>
      </w:r>
      <w:r w:rsidRPr="00653F3B">
        <w:rPr>
          <w:rFonts w:asciiTheme="minorHAnsi" w:hAnsiTheme="minorHAnsi" w:cstheme="minorHAnsi"/>
        </w:rPr>
        <w:t xml:space="preserve"> </w:t>
      </w:r>
      <w:r w:rsidRPr="00653F3B">
        <w:rPr>
          <w:rFonts w:asciiTheme="minorHAnsi" w:hAnsiTheme="minorHAnsi" w:cstheme="minorHAnsi"/>
          <w:spacing w:val="-1"/>
        </w:rPr>
        <w:t>conditions</w:t>
      </w:r>
      <w:r w:rsidRPr="00653F3B">
        <w:rPr>
          <w:rFonts w:asciiTheme="minorHAnsi" w:hAnsiTheme="minorHAnsi" w:cstheme="minorHAnsi"/>
          <w:spacing w:val="1"/>
        </w:rPr>
        <w:t xml:space="preserve"> </w:t>
      </w:r>
      <w:r w:rsidRPr="00653F3B">
        <w:rPr>
          <w:rFonts w:asciiTheme="minorHAnsi" w:hAnsiTheme="minorHAnsi" w:cstheme="minorHAnsi"/>
          <w:spacing w:val="-2"/>
        </w:rPr>
        <w:t>of</w:t>
      </w:r>
      <w:r w:rsidRPr="00653F3B">
        <w:rPr>
          <w:rFonts w:asciiTheme="minorHAnsi" w:hAnsiTheme="minorHAnsi" w:cstheme="minorHAnsi"/>
          <w:spacing w:val="-1"/>
        </w:rPr>
        <w:t xml:space="preserve"> service</w:t>
      </w:r>
      <w:r w:rsidRPr="00653F3B">
        <w:rPr>
          <w:rFonts w:asciiTheme="minorHAnsi" w:hAnsiTheme="minorHAnsi" w:cstheme="minorHAnsi"/>
        </w:rPr>
        <w:t xml:space="preserve"> and is </w:t>
      </w:r>
      <w:r w:rsidRPr="00653F3B">
        <w:rPr>
          <w:rFonts w:asciiTheme="minorHAnsi" w:hAnsiTheme="minorHAnsi" w:cstheme="minorHAnsi"/>
          <w:spacing w:val="-1"/>
        </w:rPr>
        <w:t>not</w:t>
      </w:r>
      <w:r w:rsidRPr="00653F3B">
        <w:rPr>
          <w:rFonts w:asciiTheme="minorHAnsi" w:hAnsiTheme="minorHAnsi" w:cstheme="minorHAnsi"/>
          <w:spacing w:val="2"/>
        </w:rPr>
        <w:t xml:space="preserve"> </w:t>
      </w:r>
      <w:r w:rsidRPr="00653F3B">
        <w:rPr>
          <w:rFonts w:asciiTheme="minorHAnsi" w:hAnsiTheme="minorHAnsi" w:cstheme="minorHAnsi"/>
          <w:spacing w:val="-1"/>
        </w:rPr>
        <w:t>intended</w:t>
      </w:r>
      <w:r w:rsidRPr="00653F3B">
        <w:rPr>
          <w:rFonts w:asciiTheme="minorHAnsi" w:hAnsiTheme="minorHAnsi" w:cstheme="minorHAnsi"/>
        </w:rPr>
        <w:t xml:space="preserve"> to</w:t>
      </w:r>
      <w:r w:rsidRPr="00653F3B">
        <w:rPr>
          <w:rFonts w:asciiTheme="minorHAnsi" w:hAnsiTheme="minorHAnsi" w:cstheme="minorHAnsi"/>
          <w:spacing w:val="-2"/>
        </w:rPr>
        <w:t xml:space="preserve"> </w:t>
      </w:r>
      <w:r w:rsidRPr="00653F3B">
        <w:rPr>
          <w:rFonts w:asciiTheme="minorHAnsi" w:hAnsiTheme="minorHAnsi" w:cstheme="minorHAnsi"/>
        </w:rPr>
        <w:t>be</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51"/>
        </w:rPr>
        <w:t xml:space="preserve"> </w:t>
      </w:r>
      <w:r w:rsidRPr="00653F3B">
        <w:rPr>
          <w:rFonts w:asciiTheme="minorHAnsi" w:hAnsiTheme="minorHAnsi" w:cstheme="minorHAnsi"/>
          <w:spacing w:val="-1"/>
        </w:rPr>
        <w:t>comprehensive</w:t>
      </w:r>
      <w:r w:rsidRPr="00653F3B">
        <w:rPr>
          <w:rFonts w:asciiTheme="minorHAnsi" w:hAnsiTheme="minorHAnsi" w:cstheme="minorHAnsi"/>
        </w:rPr>
        <w:t xml:space="preserve"> </w:t>
      </w:r>
      <w:r w:rsidRPr="00653F3B">
        <w:rPr>
          <w:rFonts w:asciiTheme="minorHAnsi" w:hAnsiTheme="minorHAnsi" w:cstheme="minorHAnsi"/>
          <w:spacing w:val="-1"/>
        </w:rPr>
        <w:t>list</w:t>
      </w:r>
      <w:r w:rsidRPr="00653F3B">
        <w:rPr>
          <w:rFonts w:asciiTheme="minorHAnsi" w:hAnsiTheme="minorHAnsi" w:cstheme="minorHAnsi"/>
          <w:spacing w:val="2"/>
        </w:rPr>
        <w:t xml:space="preserve"> </w:t>
      </w:r>
      <w:r w:rsidRPr="00653F3B">
        <w:rPr>
          <w:rFonts w:asciiTheme="minorHAnsi" w:hAnsiTheme="minorHAnsi" w:cstheme="minorHAnsi"/>
          <w:spacing w:val="-2"/>
        </w:rPr>
        <w:t>of</w:t>
      </w:r>
      <w:r w:rsidRPr="00653F3B">
        <w:rPr>
          <w:rFonts w:asciiTheme="minorHAnsi" w:hAnsiTheme="minorHAnsi" w:cstheme="minorHAnsi"/>
          <w:spacing w:val="4"/>
        </w:rPr>
        <w:t xml:space="preserve"> </w:t>
      </w:r>
      <w:r w:rsidRPr="00653F3B">
        <w:rPr>
          <w:rFonts w:asciiTheme="minorHAnsi" w:hAnsiTheme="minorHAnsi" w:cstheme="minorHAnsi"/>
          <w:spacing w:val="-1"/>
        </w:rPr>
        <w:t>all</w:t>
      </w:r>
      <w:r w:rsidRPr="00653F3B">
        <w:rPr>
          <w:rFonts w:asciiTheme="minorHAnsi" w:hAnsiTheme="minorHAnsi" w:cstheme="minorHAnsi"/>
          <w:spacing w:val="-3"/>
        </w:rPr>
        <w:t xml:space="preserve"> </w:t>
      </w:r>
      <w:r w:rsidRPr="00653F3B">
        <w:rPr>
          <w:rFonts w:asciiTheme="minorHAnsi" w:hAnsiTheme="minorHAnsi" w:cstheme="minorHAnsi"/>
          <w:spacing w:val="-1"/>
        </w:rPr>
        <w:t>terms</w:t>
      </w:r>
      <w:r w:rsidRPr="00653F3B">
        <w:rPr>
          <w:rFonts w:asciiTheme="minorHAnsi" w:hAnsiTheme="minorHAnsi" w:cstheme="minorHAnsi"/>
          <w:spacing w:val="1"/>
        </w:rPr>
        <w:t xml:space="preserve"> </w:t>
      </w:r>
      <w:r w:rsidRPr="00653F3B">
        <w:rPr>
          <w:rFonts w:asciiTheme="minorHAnsi" w:hAnsiTheme="minorHAnsi" w:cstheme="minorHAnsi"/>
          <w:spacing w:val="-1"/>
        </w:rPr>
        <w:t>and</w:t>
      </w:r>
      <w:r w:rsidRPr="00653F3B">
        <w:rPr>
          <w:rFonts w:asciiTheme="minorHAnsi" w:hAnsiTheme="minorHAnsi" w:cstheme="minorHAnsi"/>
          <w:spacing w:val="-2"/>
        </w:rPr>
        <w:t xml:space="preserve"> </w:t>
      </w:r>
      <w:r w:rsidRPr="00653F3B">
        <w:rPr>
          <w:rFonts w:asciiTheme="minorHAnsi" w:hAnsiTheme="minorHAnsi" w:cstheme="minorHAnsi"/>
          <w:spacing w:val="-1"/>
        </w:rPr>
        <w:t>conditions</w:t>
      </w:r>
      <w:r w:rsidRPr="00653F3B">
        <w:rPr>
          <w:rFonts w:asciiTheme="minorHAnsi" w:hAnsiTheme="minorHAnsi" w:cstheme="minorHAnsi"/>
          <w:spacing w:val="-2"/>
        </w:rPr>
        <w:t xml:space="preserve"> of</w:t>
      </w:r>
      <w:r w:rsidRPr="00653F3B">
        <w:rPr>
          <w:rFonts w:asciiTheme="minorHAnsi" w:hAnsiTheme="minorHAnsi" w:cstheme="minorHAnsi"/>
          <w:spacing w:val="-1"/>
        </w:rPr>
        <w:t xml:space="preserve"> employment</w:t>
      </w:r>
      <w:r w:rsidRPr="00653F3B">
        <w:rPr>
          <w:rFonts w:asciiTheme="minorHAnsi" w:hAnsiTheme="minorHAnsi" w:cstheme="minorHAnsi"/>
          <w:spacing w:val="2"/>
        </w:rPr>
        <w:t xml:space="preserve"> </w:t>
      </w:r>
      <w:r w:rsidRPr="00653F3B">
        <w:rPr>
          <w:rFonts w:asciiTheme="minorHAnsi" w:hAnsiTheme="minorHAnsi" w:cstheme="minorHAnsi"/>
          <w:spacing w:val="-2"/>
        </w:rPr>
        <w:t>which</w:t>
      </w:r>
      <w:r w:rsidRPr="00653F3B">
        <w:rPr>
          <w:rFonts w:asciiTheme="minorHAnsi" w:hAnsiTheme="minorHAnsi" w:cstheme="minorHAnsi"/>
        </w:rPr>
        <w:t xml:space="preserve"> </w:t>
      </w:r>
      <w:r w:rsidRPr="00653F3B">
        <w:rPr>
          <w:rFonts w:asciiTheme="minorHAnsi" w:hAnsiTheme="minorHAnsi" w:cstheme="minorHAnsi"/>
          <w:spacing w:val="-1"/>
        </w:rPr>
        <w:t>will</w:t>
      </w:r>
      <w:r w:rsidRPr="00653F3B">
        <w:rPr>
          <w:rFonts w:asciiTheme="minorHAnsi" w:hAnsiTheme="minorHAnsi" w:cstheme="minorHAnsi"/>
        </w:rPr>
        <w:t xml:space="preserve"> be set</w:t>
      </w:r>
      <w:r w:rsidRPr="00653F3B">
        <w:rPr>
          <w:rFonts w:asciiTheme="minorHAnsi" w:hAnsiTheme="minorHAnsi" w:cstheme="minorHAnsi"/>
          <w:spacing w:val="-1"/>
        </w:rPr>
        <w:t xml:space="preserve"> out in</w:t>
      </w:r>
      <w:r w:rsidRPr="00653F3B">
        <w:rPr>
          <w:rFonts w:asciiTheme="minorHAnsi" w:hAnsiTheme="minorHAnsi" w:cstheme="minorHAnsi"/>
          <w:spacing w:val="-2"/>
        </w:rPr>
        <w:t xml:space="preserve"> </w:t>
      </w:r>
      <w:r w:rsidRPr="00653F3B">
        <w:rPr>
          <w:rFonts w:asciiTheme="minorHAnsi" w:hAnsiTheme="minorHAnsi" w:cstheme="minorHAnsi"/>
        </w:rPr>
        <w:t>the</w:t>
      </w:r>
      <w:r w:rsidRPr="00653F3B">
        <w:rPr>
          <w:rFonts w:asciiTheme="minorHAnsi" w:hAnsiTheme="minorHAnsi" w:cstheme="minorHAnsi"/>
          <w:spacing w:val="57"/>
        </w:rPr>
        <w:t xml:space="preserve"> </w:t>
      </w:r>
      <w:r w:rsidRPr="00653F3B">
        <w:rPr>
          <w:rFonts w:asciiTheme="minorHAnsi" w:hAnsiTheme="minorHAnsi" w:cstheme="minorHAnsi"/>
          <w:spacing w:val="-1"/>
        </w:rPr>
        <w:t>successful</w:t>
      </w:r>
      <w:r w:rsidRPr="00653F3B">
        <w:rPr>
          <w:rFonts w:asciiTheme="minorHAnsi" w:hAnsiTheme="minorHAnsi" w:cstheme="minorHAnsi"/>
          <w:spacing w:val="-3"/>
        </w:rPr>
        <w:t xml:space="preserve"> </w:t>
      </w:r>
      <w:r w:rsidRPr="00653F3B">
        <w:rPr>
          <w:rFonts w:asciiTheme="minorHAnsi" w:hAnsiTheme="minorHAnsi" w:cstheme="minorHAnsi"/>
          <w:spacing w:val="-1"/>
        </w:rPr>
        <w:t>candidate’s</w:t>
      </w:r>
      <w:r w:rsidRPr="00653F3B">
        <w:rPr>
          <w:rFonts w:asciiTheme="minorHAnsi" w:hAnsiTheme="minorHAnsi" w:cstheme="minorHAnsi"/>
          <w:spacing w:val="1"/>
        </w:rPr>
        <w:t xml:space="preserve"> </w:t>
      </w:r>
      <w:r w:rsidRPr="00653F3B">
        <w:rPr>
          <w:rFonts w:asciiTheme="minorHAnsi" w:hAnsiTheme="minorHAnsi" w:cstheme="minorHAnsi"/>
          <w:spacing w:val="-1"/>
        </w:rPr>
        <w:t>employment</w:t>
      </w:r>
      <w:r w:rsidRPr="00653F3B">
        <w:rPr>
          <w:rFonts w:asciiTheme="minorHAnsi" w:hAnsiTheme="minorHAnsi" w:cstheme="minorHAnsi"/>
          <w:spacing w:val="2"/>
        </w:rPr>
        <w:t xml:space="preserve"> </w:t>
      </w:r>
      <w:r w:rsidRPr="00653F3B">
        <w:rPr>
          <w:rFonts w:asciiTheme="minorHAnsi" w:hAnsiTheme="minorHAnsi" w:cstheme="minorHAnsi"/>
          <w:spacing w:val="-1"/>
        </w:rPr>
        <w:t>contract</w:t>
      </w:r>
      <w:r w:rsidR="00DD5544">
        <w:rPr>
          <w:rFonts w:asciiTheme="minorHAnsi" w:hAnsiTheme="minorHAnsi" w:cstheme="minorHAnsi"/>
          <w:spacing w:val="-1"/>
        </w:rPr>
        <w:t>.</w:t>
      </w:r>
    </w:p>
    <w:p w:rsidR="007B7EAF" w:rsidRPr="008C4D4A" w:rsidRDefault="007B7EAF" w:rsidP="007B7EAF">
      <w:pPr>
        <w:pStyle w:val="NoSpacing"/>
      </w:pPr>
    </w:p>
    <w:p w:rsidR="007B7EAF" w:rsidRPr="008C4D4A" w:rsidRDefault="007B7EAF" w:rsidP="007B7EAF">
      <w:pPr>
        <w:pStyle w:val="NoSpacing"/>
        <w:rPr>
          <w:spacing w:val="-1"/>
        </w:rPr>
      </w:pPr>
    </w:p>
    <w:p w:rsidR="00AA3F43" w:rsidRPr="00653F3B" w:rsidRDefault="00AA3F43" w:rsidP="00AA3F43">
      <w:pPr>
        <w:pStyle w:val="BodyText"/>
        <w:spacing w:before="1"/>
        <w:ind w:right="165"/>
        <w:jc w:val="center"/>
        <w:rPr>
          <w:rFonts w:asciiTheme="minorHAnsi" w:hAnsiTheme="minorHAnsi" w:cstheme="minorHAnsi"/>
          <w:b/>
          <w:bCs/>
          <w:spacing w:val="-1"/>
          <w:lang w:val="en-IE"/>
        </w:rPr>
      </w:pPr>
      <w:r w:rsidRPr="00653F3B">
        <w:rPr>
          <w:rFonts w:asciiTheme="minorHAnsi" w:hAnsiTheme="minorHAnsi" w:cstheme="minorHAnsi"/>
          <w:b/>
          <w:bCs/>
          <w:spacing w:val="-1"/>
          <w:lang w:val="en-IE"/>
        </w:rPr>
        <w:t>SELECTION PROCESS</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lang w:val="en-IE"/>
        </w:rPr>
      </w:pPr>
      <w:r w:rsidRPr="00653F3B">
        <w:rPr>
          <w:rFonts w:asciiTheme="minorHAnsi" w:hAnsiTheme="minorHAnsi" w:cstheme="minorHAnsi"/>
          <w:b/>
          <w:bCs/>
          <w:spacing w:val="-1"/>
          <w:lang w:val="en-IE"/>
        </w:rPr>
        <w:t xml:space="preserve">How to Apply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Applications should be made by completing the application form and submitting </w:t>
      </w:r>
      <w:r w:rsidR="00F359B8">
        <w:rPr>
          <w:rFonts w:asciiTheme="minorHAnsi" w:hAnsiTheme="minorHAnsi" w:cstheme="minorHAnsi"/>
          <w:bCs/>
          <w:spacing w:val="-1"/>
          <w:lang w:val="en-IE"/>
        </w:rPr>
        <w:t xml:space="preserve">online.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All sections of the application form must be fully completed.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Applications will not be accepted after the closing date and time.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The admission of a person to this competition, or invitation to take tests or attend for interview is not to be taken as implying that the ETB is satisfied that such person fulfils the requirements.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lang w:val="en-IE"/>
        </w:rPr>
      </w:pPr>
      <w:r w:rsidRPr="00653F3B">
        <w:rPr>
          <w:rFonts w:asciiTheme="minorHAnsi" w:hAnsiTheme="minorHAnsi" w:cstheme="minorHAnsi"/>
          <w:b/>
          <w:bCs/>
          <w:spacing w:val="-1"/>
          <w:lang w:val="en-IE"/>
        </w:rPr>
        <w:t xml:space="preserve">Notes: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Please note that it is the responsibility of the applicant to ensure that all applications are received on time. Any technical difficulties encountered by the sender when submitting applications are not the responsibility of the ETB. </w:t>
      </w:r>
      <w:r w:rsidR="005578B1" w:rsidRPr="00653F3B">
        <w:rPr>
          <w:rFonts w:asciiTheme="minorHAnsi" w:hAnsiTheme="minorHAnsi" w:cstheme="minorHAnsi"/>
          <w:bCs/>
          <w:spacing w:val="-1"/>
          <w:lang w:val="en-IE"/>
        </w:rPr>
        <w:t>Therefore,</w:t>
      </w:r>
      <w:r w:rsidRPr="00653F3B">
        <w:rPr>
          <w:rFonts w:asciiTheme="minorHAnsi" w:hAnsiTheme="minorHAnsi" w:cstheme="minorHAnsi"/>
          <w:bCs/>
          <w:spacing w:val="-1"/>
          <w:lang w:val="en-IE"/>
        </w:rPr>
        <w:t xml:space="preserve"> candidates are strongly advised to submit applications wel</w:t>
      </w:r>
      <w:r w:rsidR="00830183">
        <w:rPr>
          <w:rFonts w:asciiTheme="minorHAnsi" w:hAnsiTheme="minorHAnsi" w:cstheme="minorHAnsi"/>
          <w:bCs/>
          <w:spacing w:val="-1"/>
          <w:lang w:val="en-IE"/>
        </w:rPr>
        <w:t>l before the</w:t>
      </w:r>
      <w:r w:rsidRPr="00653F3B">
        <w:rPr>
          <w:rFonts w:asciiTheme="minorHAnsi" w:hAnsiTheme="minorHAnsi" w:cstheme="minorHAnsi"/>
          <w:bCs/>
          <w:spacing w:val="-1"/>
          <w:lang w:val="en-IE"/>
        </w:rPr>
        <w:t xml:space="preserve"> specified closing date</w:t>
      </w:r>
      <w:r w:rsidR="00466C37">
        <w:rPr>
          <w:rFonts w:asciiTheme="minorHAnsi" w:hAnsiTheme="minorHAnsi" w:cstheme="minorHAnsi"/>
          <w:bCs/>
          <w:spacing w:val="-1"/>
          <w:lang w:val="en-IE"/>
        </w:rPr>
        <w:t>.</w:t>
      </w:r>
      <w:r w:rsidRPr="00653F3B">
        <w:rPr>
          <w:rFonts w:asciiTheme="minorHAnsi" w:hAnsiTheme="minorHAnsi" w:cstheme="minorHAnsi"/>
          <w:bCs/>
          <w:spacing w:val="-1"/>
          <w:lang w:val="en-IE"/>
        </w:rPr>
        <w:t xml:space="preserve"> </w:t>
      </w:r>
    </w:p>
    <w:p w:rsidR="00AA3F43" w:rsidRDefault="00AA3F43" w:rsidP="00AA3F43">
      <w:pPr>
        <w:pStyle w:val="BodyText"/>
        <w:spacing w:before="1"/>
        <w:ind w:right="165"/>
        <w:rPr>
          <w:rFonts w:asciiTheme="minorHAnsi" w:hAnsiTheme="minorHAnsi" w:cstheme="minorHAnsi"/>
          <w:b/>
          <w:bCs/>
          <w:spacing w:val="-1"/>
          <w:lang w:val="en-IE"/>
        </w:rPr>
      </w:pPr>
    </w:p>
    <w:p w:rsidR="00CF192F" w:rsidRPr="00653F3B" w:rsidRDefault="00CF192F"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lang w:val="en-IE"/>
        </w:rPr>
      </w:pPr>
      <w:r w:rsidRPr="00653F3B">
        <w:rPr>
          <w:rFonts w:asciiTheme="minorHAnsi" w:hAnsiTheme="minorHAnsi" w:cstheme="minorHAnsi"/>
          <w:b/>
          <w:bCs/>
          <w:spacing w:val="-1"/>
          <w:lang w:val="en-IE"/>
        </w:rPr>
        <w:lastRenderedPageBreak/>
        <w:t xml:space="preserve">Closing Date and Time: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Your application must be submitted </w:t>
      </w:r>
      <w:r w:rsidR="00830183">
        <w:rPr>
          <w:rFonts w:asciiTheme="minorHAnsi" w:hAnsiTheme="minorHAnsi" w:cstheme="minorHAnsi"/>
          <w:bCs/>
          <w:spacing w:val="-1"/>
          <w:lang w:val="en-IE"/>
        </w:rPr>
        <w:t xml:space="preserve">online by </w:t>
      </w:r>
      <w:r w:rsidR="00830183" w:rsidRPr="008E27CC">
        <w:rPr>
          <w:rFonts w:asciiTheme="minorHAnsi" w:hAnsiTheme="minorHAnsi" w:cstheme="minorHAnsi"/>
          <w:b/>
          <w:bCs/>
          <w:spacing w:val="-1"/>
          <w:lang w:val="en-IE"/>
        </w:rPr>
        <w:t xml:space="preserve">12 noon on </w:t>
      </w:r>
      <w:r w:rsidR="00642ED4">
        <w:rPr>
          <w:rFonts w:asciiTheme="minorHAnsi" w:hAnsiTheme="minorHAnsi" w:cstheme="minorHAnsi"/>
          <w:b/>
          <w:bCs/>
          <w:spacing w:val="-1"/>
          <w:lang w:val="en-IE"/>
        </w:rPr>
        <w:t>Wednesday, 19</w:t>
      </w:r>
      <w:r w:rsidR="008E27CC" w:rsidRPr="008E27CC">
        <w:rPr>
          <w:rFonts w:asciiTheme="minorHAnsi" w:hAnsiTheme="minorHAnsi" w:cstheme="minorHAnsi"/>
          <w:b/>
          <w:bCs/>
          <w:spacing w:val="-1"/>
          <w:vertAlign w:val="superscript"/>
          <w:lang w:val="en-IE"/>
        </w:rPr>
        <w:t>th</w:t>
      </w:r>
      <w:r w:rsidR="008E27CC" w:rsidRPr="008E27CC">
        <w:rPr>
          <w:rFonts w:asciiTheme="minorHAnsi" w:hAnsiTheme="minorHAnsi" w:cstheme="minorHAnsi"/>
          <w:b/>
          <w:bCs/>
          <w:spacing w:val="-1"/>
          <w:lang w:val="en-IE"/>
        </w:rPr>
        <w:t xml:space="preserve"> </w:t>
      </w:r>
      <w:r w:rsidR="00BF6DF6">
        <w:rPr>
          <w:rFonts w:asciiTheme="minorHAnsi" w:hAnsiTheme="minorHAnsi" w:cstheme="minorHAnsi"/>
          <w:b/>
          <w:bCs/>
          <w:spacing w:val="-1"/>
          <w:lang w:val="en-IE"/>
        </w:rPr>
        <w:t>May</w:t>
      </w:r>
      <w:r w:rsidR="00466C37" w:rsidRPr="008E27CC">
        <w:rPr>
          <w:rFonts w:asciiTheme="minorHAnsi" w:hAnsiTheme="minorHAnsi" w:cstheme="minorHAnsi"/>
          <w:b/>
          <w:bCs/>
          <w:spacing w:val="-1"/>
          <w:lang w:val="en-IE"/>
        </w:rPr>
        <w:t xml:space="preserve"> 2021</w:t>
      </w:r>
      <w:r w:rsidRPr="008E27CC">
        <w:rPr>
          <w:rFonts w:asciiTheme="minorHAnsi" w:hAnsiTheme="minorHAnsi" w:cstheme="minorHAnsi"/>
          <w:bCs/>
          <w:spacing w:val="-1"/>
          <w:lang w:val="en-IE"/>
        </w:rPr>
        <w:t>.</w:t>
      </w:r>
      <w:r w:rsidRPr="00653F3B">
        <w:rPr>
          <w:rFonts w:asciiTheme="minorHAnsi" w:hAnsiTheme="minorHAnsi" w:cstheme="minorHAnsi"/>
          <w:bCs/>
          <w:spacing w:val="-1"/>
          <w:lang w:val="en-IE"/>
        </w:rPr>
        <w:t xml:space="preserve"> Applications will not be accepted after this date and time.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We acknowledge receipt of all applications. We endeavour to give as much notice as possible for interview dates etc., candidates should make themselves available on the date(s) specified by the ETB.</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The Selection Process may include: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Shortlisting of candidates on the basis of the information</w:t>
      </w:r>
      <w:r w:rsidR="00DD5544">
        <w:rPr>
          <w:rFonts w:asciiTheme="minorHAnsi" w:hAnsiTheme="minorHAnsi" w:cstheme="minorHAnsi"/>
          <w:bCs/>
          <w:spacing w:val="-1"/>
          <w:lang w:val="en-IE"/>
        </w:rPr>
        <w:t xml:space="preserve"> contained in their application.</w:t>
      </w: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Q</w:t>
      </w:r>
      <w:r w:rsidR="00DD5544">
        <w:rPr>
          <w:rFonts w:asciiTheme="minorHAnsi" w:hAnsiTheme="minorHAnsi" w:cstheme="minorHAnsi"/>
          <w:bCs/>
          <w:spacing w:val="-1"/>
          <w:lang w:val="en-IE"/>
        </w:rPr>
        <w:t>ualifying preliminary interview.</w:t>
      </w: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A competitive interview w</w:t>
      </w:r>
      <w:r w:rsidR="00DD5544">
        <w:rPr>
          <w:rFonts w:asciiTheme="minorHAnsi" w:hAnsiTheme="minorHAnsi" w:cstheme="minorHAnsi"/>
          <w:bCs/>
          <w:spacing w:val="-1"/>
          <w:lang w:val="en-IE"/>
        </w:rPr>
        <w:t>hich may include a presentation.</w:t>
      </w:r>
    </w:p>
    <w:p w:rsidR="00AA3F43" w:rsidRPr="00653F3B" w:rsidRDefault="00DD5544" w:rsidP="00AA3F43">
      <w:pPr>
        <w:pStyle w:val="BodyText"/>
        <w:spacing w:before="1"/>
        <w:ind w:right="165"/>
        <w:rPr>
          <w:rFonts w:asciiTheme="minorHAnsi" w:hAnsiTheme="minorHAnsi" w:cstheme="minorHAnsi"/>
          <w:bCs/>
          <w:spacing w:val="-1"/>
          <w:lang w:val="en-IE"/>
        </w:rPr>
      </w:pPr>
      <w:r>
        <w:rPr>
          <w:rFonts w:asciiTheme="minorHAnsi" w:hAnsiTheme="minorHAnsi" w:cstheme="minorHAnsi"/>
          <w:bCs/>
          <w:spacing w:val="-1"/>
          <w:lang w:val="en-IE"/>
        </w:rPr>
        <w:t>• Reference checking.</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lang w:val="en-IE"/>
        </w:rPr>
      </w:pPr>
      <w:r w:rsidRPr="00653F3B">
        <w:rPr>
          <w:rFonts w:asciiTheme="minorHAnsi" w:hAnsiTheme="minorHAnsi" w:cstheme="minorHAnsi"/>
          <w:b/>
          <w:bCs/>
          <w:spacing w:val="-1"/>
          <w:lang w:val="en-IE"/>
        </w:rPr>
        <w:t xml:space="preserve">Shortlisting: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Normally the number of applications received for a position exceeds that required to fill existing vacancies to the position. While you may meet the eligibility requirements of the competition, if the numbers applying for the position are such that it would not be practical to interview everyone, the </w:t>
      </w: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ETB may decide to employ a short listing process to select a group for interview who, based on an examination of the documents provided by you, appear to be the most suitable for the position.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This is not to suggest that other candidates are necessarily unsuitable, or incapable of the job, rather that there are some candidates who are, prima facie, better qualified and/or have more relevant experience.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color w:val="FF0000"/>
          <w:spacing w:val="-1"/>
        </w:rPr>
      </w:pPr>
      <w:r w:rsidRPr="00653F3B">
        <w:rPr>
          <w:rFonts w:asciiTheme="minorHAnsi" w:hAnsiTheme="minorHAnsi" w:cstheme="minorHAnsi"/>
          <w:bCs/>
          <w:spacing w:val="-1"/>
          <w:lang w:val="en-IE"/>
        </w:rPr>
        <w:t>During any short listing exercise that may be employed, the ETB examines the application forms and assesses them against pre- determined criteria based on the requirements of the position. It is therefore in your own interests to provide a detailed and accurate account of your qualifications/ experience on the application form.</w:t>
      </w:r>
    </w:p>
    <w:p w:rsidR="00AA3F43" w:rsidRPr="00653F3B" w:rsidRDefault="00AA3F43" w:rsidP="00AA3F43">
      <w:pPr>
        <w:rPr>
          <w:rFonts w:cstheme="minorHAnsi"/>
        </w:rPr>
      </w:pPr>
    </w:p>
    <w:p w:rsidR="00AA3F43" w:rsidRPr="00653F3B" w:rsidRDefault="00AA3F43" w:rsidP="00AA3F43">
      <w:pPr>
        <w:rPr>
          <w:rFonts w:eastAsia="Arial" w:cstheme="minorHAnsi"/>
        </w:rPr>
      </w:pPr>
    </w:p>
    <w:p w:rsidR="00AA3F43" w:rsidRPr="00653F3B" w:rsidRDefault="00AA3F43" w:rsidP="00AA3F43">
      <w:pPr>
        <w:widowControl/>
        <w:autoSpaceDE w:val="0"/>
        <w:autoSpaceDN w:val="0"/>
        <w:adjustRightInd w:val="0"/>
        <w:jc w:val="center"/>
        <w:rPr>
          <w:rFonts w:cstheme="minorHAnsi"/>
          <w:color w:val="000000"/>
          <w:lang w:val="en-IE"/>
        </w:rPr>
      </w:pPr>
      <w:r w:rsidRPr="00653F3B">
        <w:rPr>
          <w:rFonts w:cstheme="minorHAnsi"/>
          <w:b/>
          <w:bCs/>
          <w:color w:val="000000"/>
          <w:lang w:val="en-IE"/>
        </w:rPr>
        <w:t>GENERAL INFORMATION</w:t>
      </w:r>
    </w:p>
    <w:p w:rsidR="00AA3F43" w:rsidRPr="00653F3B" w:rsidRDefault="00AA3F43" w:rsidP="00AA3F43">
      <w:pPr>
        <w:widowControl/>
        <w:autoSpaceDE w:val="0"/>
        <w:autoSpaceDN w:val="0"/>
        <w:adjustRightInd w:val="0"/>
        <w:rPr>
          <w:rFonts w:cstheme="minorHAnsi"/>
          <w:b/>
          <w:bCs/>
          <w:color w:val="000000"/>
          <w:lang w:val="en-IE"/>
        </w:rPr>
      </w:pPr>
      <w:r w:rsidRPr="00653F3B">
        <w:rPr>
          <w:rFonts w:cstheme="minorHAnsi"/>
          <w:b/>
          <w:bCs/>
          <w:color w:val="000000"/>
          <w:lang w:val="en-IE"/>
        </w:rPr>
        <w:t xml:space="preserve">Security Clearance: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The ETB is registered with the National Vetting Unit (NVU). As part of the Board’s recruitment and selection process, offers of employment to all posts may be subject to NVU disclosure.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r w:rsidRPr="00653F3B">
        <w:rPr>
          <w:rFonts w:cstheme="minorHAnsi"/>
          <w:b/>
          <w:bCs/>
          <w:color w:val="000000"/>
          <w:lang w:val="en-IE"/>
        </w:rPr>
        <w:t xml:space="preserve">Other important information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The ETB will not be responsible for refunding any expenses incurred by candidates.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The admission of a person to a competition, or invitation to attend interview, or a successful result letter, is not to be taken as implying that the ETB is satisfied that such a person fulfils the requirements or is not disqualified by law from holding the position.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Prior to recommending any candidate for appointment to this position the ETB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Should the person recommended for appointment decline, or having accepted it, relinquish it, or should another vacancy arise, the ETB may at its discretion, select and recommend another person for appointment on the results of this selection process.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b/>
          <w:bCs/>
          <w:color w:val="000000"/>
          <w:lang w:val="en-IE"/>
        </w:rPr>
        <w:lastRenderedPageBreak/>
        <w:t xml:space="preserve">Candidates should note that any attempt to canvass support for an application will lead to disqualification.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b/>
          <w:bCs/>
          <w:color w:val="000000"/>
          <w:lang w:val="en-IE"/>
        </w:rPr>
        <w:t xml:space="preserve">Confidentiality and Freedom of Information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Subject to the provisions of the Freedom of Information Act, 2014 applications will be treated in strict confidence.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All enquires, applications and all aspects of the proceedings are treated as strictly confidential and are not disclosed to anyone, outside those directly involved in that aspect of the process. Certain items of information, not specific to any individual, are extracted from computer records for general statistical purposes.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b/>
          <w:bCs/>
          <w:color w:val="000000"/>
          <w:lang w:val="en-IE"/>
        </w:rPr>
        <w:t xml:space="preserve">Deeming of candidature to be withdrawn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Candidates who do not attend for interview or other test when and where required by the ETB or who do not, when requested, furnish such evidence as the ETB require in regard to any matter relevant to their candidature, will have no further claim to consideration.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b/>
          <w:bCs/>
          <w:color w:val="000000"/>
          <w:lang w:val="en-IE"/>
        </w:rPr>
        <w:t xml:space="preserve">Data Protection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 xml:space="preserve">The ETB process data in compliance with current Data Protection legislation.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b/>
          <w:bCs/>
          <w:color w:val="000000"/>
          <w:lang w:val="en-IE"/>
        </w:rPr>
        <w:t xml:space="preserve">Feedback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lang w:val="en-IE"/>
        </w:rPr>
      </w:pPr>
      <w:r w:rsidRPr="00653F3B">
        <w:rPr>
          <w:rFonts w:cstheme="minorHAnsi"/>
          <w:color w:val="000000"/>
          <w:lang w:val="en-IE"/>
        </w:rPr>
        <w:t>Feedback will</w:t>
      </w:r>
      <w:r w:rsidR="00DD5544">
        <w:rPr>
          <w:rFonts w:cstheme="minorHAnsi"/>
          <w:color w:val="000000"/>
          <w:lang w:val="en-IE"/>
        </w:rPr>
        <w:t xml:space="preserve"> be provided on written request.</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r w:rsidRPr="00653F3B">
        <w:rPr>
          <w:rFonts w:cstheme="minorHAnsi"/>
          <w:b/>
          <w:bCs/>
          <w:noProof/>
          <w:color w:val="000000"/>
          <w:lang w:val="en-IE" w:eastAsia="en-IE"/>
        </w:rPr>
        <mc:AlternateContent>
          <mc:Choice Requires="wps">
            <w:drawing>
              <wp:anchor distT="45720" distB="45720" distL="114300" distR="114300" simplePos="0" relativeHeight="251663360" behindDoc="0" locked="0" layoutInCell="1" allowOverlap="1" wp14:anchorId="00096E70" wp14:editId="04DE7B75">
                <wp:simplePos x="0" y="0"/>
                <wp:positionH relativeFrom="column">
                  <wp:posOffset>178435</wp:posOffset>
                </wp:positionH>
                <wp:positionV relativeFrom="paragraph">
                  <wp:posOffset>184150</wp:posOffset>
                </wp:positionV>
                <wp:extent cx="5701030" cy="22860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286000"/>
                        </a:xfrm>
                        <a:prstGeom prst="rect">
                          <a:avLst/>
                        </a:prstGeom>
                        <a:solidFill>
                          <a:srgbClr val="FFFFFF"/>
                        </a:solidFill>
                        <a:ln w="9525">
                          <a:solidFill>
                            <a:srgbClr val="000000"/>
                          </a:solidFill>
                          <a:miter lim="800000"/>
                          <a:headEnd/>
                          <a:tailEnd/>
                        </a:ln>
                      </wps:spPr>
                      <wps:txbx>
                        <w:txbxContent>
                          <w:p w:rsidR="00AA3F43" w:rsidRPr="00433207" w:rsidRDefault="00AA3F43" w:rsidP="00F359B8">
                            <w:pPr>
                              <w:widowControl/>
                              <w:autoSpaceDE w:val="0"/>
                              <w:autoSpaceDN w:val="0"/>
                              <w:adjustRightInd w:val="0"/>
                              <w:jc w:val="center"/>
                              <w:rPr>
                                <w:rFonts w:cs="Arial"/>
                                <w:b/>
                                <w:bCs/>
                                <w:color w:val="000000"/>
                                <w:lang w:val="en-IE"/>
                              </w:rPr>
                            </w:pPr>
                            <w:r w:rsidRPr="00AF5733">
                              <w:rPr>
                                <w:rFonts w:cs="Arial"/>
                                <w:b/>
                                <w:bCs/>
                                <w:color w:val="000000"/>
                                <w:lang w:val="en-IE"/>
                              </w:rPr>
                              <w:t xml:space="preserve">Latest date for receipt of completed </w:t>
                            </w:r>
                            <w:r w:rsidR="00F359B8">
                              <w:rPr>
                                <w:rFonts w:cs="Arial"/>
                                <w:b/>
                                <w:bCs/>
                                <w:color w:val="000000"/>
                                <w:lang w:val="en-IE"/>
                              </w:rPr>
                              <w:t xml:space="preserve">online </w:t>
                            </w:r>
                            <w:r w:rsidRPr="00AF5733">
                              <w:rPr>
                                <w:rFonts w:cs="Arial"/>
                                <w:b/>
                                <w:bCs/>
                                <w:color w:val="000000"/>
                                <w:lang w:val="en-IE"/>
                              </w:rPr>
                              <w:t xml:space="preserve">applications for the above post </w:t>
                            </w:r>
                            <w:r w:rsidR="00F359B8">
                              <w:rPr>
                                <w:rFonts w:cs="Arial"/>
                                <w:b/>
                                <w:bCs/>
                                <w:color w:val="000000"/>
                                <w:lang w:val="en-IE"/>
                              </w:rPr>
                              <w:t>is:</w:t>
                            </w:r>
                          </w:p>
                          <w:p w:rsidR="00AA3F43" w:rsidRPr="00AF5733" w:rsidRDefault="00AA3F43" w:rsidP="00AA3F43">
                            <w:pPr>
                              <w:widowControl/>
                              <w:autoSpaceDE w:val="0"/>
                              <w:autoSpaceDN w:val="0"/>
                              <w:adjustRightInd w:val="0"/>
                              <w:jc w:val="center"/>
                              <w:rPr>
                                <w:rFonts w:cs="Arial"/>
                                <w:color w:val="000000"/>
                                <w:lang w:val="en-IE"/>
                              </w:rPr>
                            </w:pPr>
                          </w:p>
                          <w:p w:rsidR="00F359B8" w:rsidRDefault="00F359B8" w:rsidP="00AA3F43">
                            <w:pPr>
                              <w:widowControl/>
                              <w:autoSpaceDE w:val="0"/>
                              <w:autoSpaceDN w:val="0"/>
                              <w:adjustRightInd w:val="0"/>
                              <w:jc w:val="center"/>
                              <w:rPr>
                                <w:rFonts w:cs="Arial"/>
                                <w:b/>
                                <w:bCs/>
                                <w:color w:val="000000"/>
                                <w:lang w:val="en-IE"/>
                              </w:rPr>
                            </w:pPr>
                            <w:r w:rsidRPr="005F07AD">
                              <w:rPr>
                                <w:rFonts w:cs="Arial"/>
                                <w:b/>
                                <w:bCs/>
                                <w:color w:val="000000"/>
                                <w:lang w:val="en-IE"/>
                              </w:rPr>
                              <w:t xml:space="preserve">12 NOON on </w:t>
                            </w:r>
                            <w:r w:rsidR="00A41671">
                              <w:rPr>
                                <w:rFonts w:cs="Arial"/>
                                <w:b/>
                                <w:bCs/>
                                <w:color w:val="000000"/>
                                <w:lang w:val="en-IE"/>
                              </w:rPr>
                              <w:t>WEDNESDAY</w:t>
                            </w:r>
                            <w:r w:rsidR="005F07AD" w:rsidRPr="005F07AD">
                              <w:rPr>
                                <w:rFonts w:cs="Arial"/>
                                <w:b/>
                                <w:bCs/>
                                <w:color w:val="000000"/>
                                <w:lang w:val="en-IE"/>
                              </w:rPr>
                              <w:t>, 1</w:t>
                            </w:r>
                            <w:r w:rsidR="00A41671">
                              <w:rPr>
                                <w:rFonts w:cs="Arial"/>
                                <w:b/>
                                <w:bCs/>
                                <w:color w:val="000000"/>
                                <w:lang w:val="en-IE"/>
                              </w:rPr>
                              <w:t>9</w:t>
                            </w:r>
                            <w:r w:rsidR="005F07AD" w:rsidRPr="005F07AD">
                              <w:rPr>
                                <w:rFonts w:cs="Arial"/>
                                <w:b/>
                                <w:bCs/>
                                <w:color w:val="000000"/>
                                <w:vertAlign w:val="superscript"/>
                                <w:lang w:val="en-IE"/>
                              </w:rPr>
                              <w:t>TH</w:t>
                            </w:r>
                            <w:r w:rsidR="005F07AD" w:rsidRPr="005F07AD">
                              <w:rPr>
                                <w:rFonts w:cs="Arial"/>
                                <w:b/>
                                <w:bCs/>
                                <w:color w:val="000000"/>
                                <w:lang w:val="en-IE"/>
                              </w:rPr>
                              <w:t xml:space="preserve"> </w:t>
                            </w:r>
                            <w:r w:rsidR="00396520">
                              <w:rPr>
                                <w:rFonts w:cs="Arial"/>
                                <w:b/>
                                <w:bCs/>
                                <w:color w:val="000000"/>
                                <w:lang w:val="en-IE"/>
                              </w:rPr>
                              <w:t>MAY</w:t>
                            </w:r>
                            <w:r w:rsidRPr="005F07AD">
                              <w:rPr>
                                <w:rFonts w:cs="Arial"/>
                                <w:b/>
                                <w:bCs/>
                                <w:color w:val="000000"/>
                                <w:lang w:val="en-IE"/>
                              </w:rPr>
                              <w:t xml:space="preserve"> 2021</w:t>
                            </w:r>
                          </w:p>
                          <w:p w:rsidR="00F359B8" w:rsidRDefault="00F359B8" w:rsidP="00AA3F43">
                            <w:pPr>
                              <w:widowControl/>
                              <w:autoSpaceDE w:val="0"/>
                              <w:autoSpaceDN w:val="0"/>
                              <w:adjustRightInd w:val="0"/>
                              <w:jc w:val="center"/>
                              <w:rPr>
                                <w:rFonts w:cs="Arial"/>
                                <w:b/>
                                <w:bCs/>
                                <w:color w:val="000000"/>
                                <w:lang w:val="en-IE"/>
                              </w:rPr>
                            </w:pPr>
                          </w:p>
                          <w:p w:rsidR="00AA3F43" w:rsidRPr="00AF5733" w:rsidRDefault="00AA3F43" w:rsidP="00AA3F43">
                            <w:pPr>
                              <w:widowControl/>
                              <w:autoSpaceDE w:val="0"/>
                              <w:autoSpaceDN w:val="0"/>
                              <w:adjustRightInd w:val="0"/>
                              <w:jc w:val="center"/>
                              <w:rPr>
                                <w:rFonts w:cs="Arial"/>
                                <w:color w:val="000000"/>
                                <w:lang w:val="en-IE"/>
                              </w:rPr>
                            </w:pPr>
                            <w:r w:rsidRPr="00AF5733">
                              <w:rPr>
                                <w:rFonts w:cs="Arial"/>
                                <w:b/>
                                <w:bCs/>
                                <w:color w:val="000000"/>
                                <w:lang w:val="en-IE"/>
                              </w:rPr>
                              <w:t>LATE APPLICATIONS WILL NOT BE ACCEPTED</w:t>
                            </w:r>
                          </w:p>
                          <w:p w:rsidR="00AA3F43" w:rsidRPr="00AF5733" w:rsidRDefault="00AA3F43" w:rsidP="00AA3F43">
                            <w:pPr>
                              <w:widowControl/>
                              <w:autoSpaceDE w:val="0"/>
                              <w:autoSpaceDN w:val="0"/>
                              <w:adjustRightInd w:val="0"/>
                              <w:jc w:val="center"/>
                              <w:rPr>
                                <w:rFonts w:cs="Arial"/>
                                <w:color w:val="000000"/>
                                <w:lang w:val="en-IE"/>
                              </w:rPr>
                            </w:pPr>
                            <w:r w:rsidRPr="00AF5733">
                              <w:rPr>
                                <w:rFonts w:cs="Arial"/>
                                <w:b/>
                                <w:bCs/>
                                <w:color w:val="000000"/>
                                <w:lang w:val="en-IE"/>
                              </w:rPr>
                              <w:t>CV’s ALONE WILL NOT SUFFICE</w:t>
                            </w:r>
                          </w:p>
                          <w:p w:rsidR="00AA3F43" w:rsidRPr="00AF5733" w:rsidRDefault="00AA3F43" w:rsidP="00AA3F43">
                            <w:pPr>
                              <w:widowControl/>
                              <w:autoSpaceDE w:val="0"/>
                              <w:autoSpaceDN w:val="0"/>
                              <w:adjustRightInd w:val="0"/>
                              <w:jc w:val="center"/>
                              <w:rPr>
                                <w:rFonts w:cs="Arial"/>
                                <w:color w:val="000000"/>
                                <w:lang w:val="en-IE"/>
                              </w:rPr>
                            </w:pPr>
                            <w:r w:rsidRPr="00AF5733">
                              <w:rPr>
                                <w:rFonts w:cs="Arial"/>
                                <w:b/>
                                <w:bCs/>
                                <w:color w:val="000000"/>
                                <w:lang w:val="en-IE"/>
                              </w:rPr>
                              <w:t>SHORTLISTING OF CANDIDATES MAY TAKE PLACE</w:t>
                            </w:r>
                          </w:p>
                          <w:p w:rsidR="00AA3F43" w:rsidRDefault="00AA3F43" w:rsidP="00AA3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6E70" id="_x0000_s1027" type="#_x0000_t202" style="position:absolute;margin-left:14.05pt;margin-top:14.5pt;width:448.9pt;height:18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">
                <v:textbox>
                  <w:txbxContent>
                    <w:p w:rsidR="00AA3F43" w:rsidRPr="00433207" w:rsidRDefault="00AA3F43" w:rsidP="00F359B8">
                      <w:pPr>
                        <w:widowControl/>
                        <w:autoSpaceDE w:val="0"/>
                        <w:autoSpaceDN w:val="0"/>
                        <w:adjustRightInd w:val="0"/>
                        <w:jc w:val="center"/>
                        <w:rPr>
                          <w:rFonts w:cs="Arial"/>
                          <w:b/>
                          <w:bCs/>
                          <w:color w:val="000000"/>
                          <w:lang w:val="en-IE"/>
                        </w:rPr>
                      </w:pPr>
                      <w:r w:rsidRPr="00AF5733">
                        <w:rPr>
                          <w:rFonts w:cs="Arial"/>
                          <w:b/>
                          <w:bCs/>
                          <w:color w:val="000000"/>
                          <w:lang w:val="en-IE"/>
                        </w:rPr>
                        <w:t xml:space="preserve">Latest date for receipt of completed </w:t>
                      </w:r>
                      <w:r w:rsidR="00F359B8">
                        <w:rPr>
                          <w:rFonts w:cs="Arial"/>
                          <w:b/>
                          <w:bCs/>
                          <w:color w:val="000000"/>
                          <w:lang w:val="en-IE"/>
                        </w:rPr>
                        <w:t xml:space="preserve">online </w:t>
                      </w:r>
                      <w:r w:rsidRPr="00AF5733">
                        <w:rPr>
                          <w:rFonts w:cs="Arial"/>
                          <w:b/>
                          <w:bCs/>
                          <w:color w:val="000000"/>
                          <w:lang w:val="en-IE"/>
                        </w:rPr>
                        <w:t xml:space="preserve">applications for the above post </w:t>
                      </w:r>
                      <w:r w:rsidR="00F359B8">
                        <w:rPr>
                          <w:rFonts w:cs="Arial"/>
                          <w:b/>
                          <w:bCs/>
                          <w:color w:val="000000"/>
                          <w:lang w:val="en-IE"/>
                        </w:rPr>
                        <w:t>is:</w:t>
                      </w:r>
                    </w:p>
                    <w:p w:rsidR="00AA3F43" w:rsidRPr="00AF5733" w:rsidRDefault="00AA3F43" w:rsidP="00AA3F43">
                      <w:pPr>
                        <w:widowControl/>
                        <w:autoSpaceDE w:val="0"/>
                        <w:autoSpaceDN w:val="0"/>
                        <w:adjustRightInd w:val="0"/>
                        <w:jc w:val="center"/>
                        <w:rPr>
                          <w:rFonts w:cs="Arial"/>
                          <w:color w:val="000000"/>
                          <w:lang w:val="en-IE"/>
                        </w:rPr>
                      </w:pPr>
                    </w:p>
                    <w:p w:rsidR="00F359B8" w:rsidRDefault="00F359B8" w:rsidP="00AA3F43">
                      <w:pPr>
                        <w:widowControl/>
                        <w:autoSpaceDE w:val="0"/>
                        <w:autoSpaceDN w:val="0"/>
                        <w:adjustRightInd w:val="0"/>
                        <w:jc w:val="center"/>
                        <w:rPr>
                          <w:rFonts w:cs="Arial"/>
                          <w:b/>
                          <w:bCs/>
                          <w:color w:val="000000"/>
                          <w:lang w:val="en-IE"/>
                        </w:rPr>
                      </w:pPr>
                      <w:r w:rsidRPr="005F07AD">
                        <w:rPr>
                          <w:rFonts w:cs="Arial"/>
                          <w:b/>
                          <w:bCs/>
                          <w:color w:val="000000"/>
                          <w:lang w:val="en-IE"/>
                        </w:rPr>
                        <w:t xml:space="preserve">12 NOON on </w:t>
                      </w:r>
                      <w:r w:rsidR="00A41671">
                        <w:rPr>
                          <w:rFonts w:cs="Arial"/>
                          <w:b/>
                          <w:bCs/>
                          <w:color w:val="000000"/>
                          <w:lang w:val="en-IE"/>
                        </w:rPr>
                        <w:t>WEDNESDAY</w:t>
                      </w:r>
                      <w:r w:rsidR="005F07AD" w:rsidRPr="005F07AD">
                        <w:rPr>
                          <w:rFonts w:cs="Arial"/>
                          <w:b/>
                          <w:bCs/>
                          <w:color w:val="000000"/>
                          <w:lang w:val="en-IE"/>
                        </w:rPr>
                        <w:t xml:space="preserve">, </w:t>
                      </w:r>
                      <w:r w:rsidR="005F07AD" w:rsidRPr="005F07AD">
                        <w:rPr>
                          <w:rFonts w:cs="Arial"/>
                          <w:b/>
                          <w:bCs/>
                          <w:color w:val="000000"/>
                          <w:lang w:val="en-IE"/>
                        </w:rPr>
                        <w:t>1</w:t>
                      </w:r>
                      <w:r w:rsidR="00A41671">
                        <w:rPr>
                          <w:rFonts w:cs="Arial"/>
                          <w:b/>
                          <w:bCs/>
                          <w:color w:val="000000"/>
                          <w:lang w:val="en-IE"/>
                        </w:rPr>
                        <w:t>9</w:t>
                      </w:r>
                      <w:bookmarkStart w:id="28" w:name="_GoBack"/>
                      <w:bookmarkEnd w:id="28"/>
                      <w:r w:rsidR="005F07AD" w:rsidRPr="005F07AD">
                        <w:rPr>
                          <w:rFonts w:cs="Arial"/>
                          <w:b/>
                          <w:bCs/>
                          <w:color w:val="000000"/>
                          <w:vertAlign w:val="superscript"/>
                          <w:lang w:val="en-IE"/>
                        </w:rPr>
                        <w:t>TH</w:t>
                      </w:r>
                      <w:r w:rsidR="005F07AD" w:rsidRPr="005F07AD">
                        <w:rPr>
                          <w:rFonts w:cs="Arial"/>
                          <w:b/>
                          <w:bCs/>
                          <w:color w:val="000000"/>
                          <w:lang w:val="en-IE"/>
                        </w:rPr>
                        <w:t xml:space="preserve"> </w:t>
                      </w:r>
                      <w:r w:rsidR="00396520">
                        <w:rPr>
                          <w:rFonts w:cs="Arial"/>
                          <w:b/>
                          <w:bCs/>
                          <w:color w:val="000000"/>
                          <w:lang w:val="en-IE"/>
                        </w:rPr>
                        <w:t>MAY</w:t>
                      </w:r>
                      <w:r w:rsidRPr="005F07AD">
                        <w:rPr>
                          <w:rFonts w:cs="Arial"/>
                          <w:b/>
                          <w:bCs/>
                          <w:color w:val="000000"/>
                          <w:lang w:val="en-IE"/>
                        </w:rPr>
                        <w:t xml:space="preserve"> 2021</w:t>
                      </w:r>
                    </w:p>
                    <w:p w:rsidR="00F359B8" w:rsidRDefault="00F359B8" w:rsidP="00AA3F43">
                      <w:pPr>
                        <w:widowControl/>
                        <w:autoSpaceDE w:val="0"/>
                        <w:autoSpaceDN w:val="0"/>
                        <w:adjustRightInd w:val="0"/>
                        <w:jc w:val="center"/>
                        <w:rPr>
                          <w:rFonts w:cs="Arial"/>
                          <w:b/>
                          <w:bCs/>
                          <w:color w:val="000000"/>
                          <w:lang w:val="en-IE"/>
                        </w:rPr>
                      </w:pPr>
                    </w:p>
                    <w:p w:rsidR="00AA3F43" w:rsidRPr="00AF5733" w:rsidRDefault="00AA3F43" w:rsidP="00AA3F43">
                      <w:pPr>
                        <w:widowControl/>
                        <w:autoSpaceDE w:val="0"/>
                        <w:autoSpaceDN w:val="0"/>
                        <w:adjustRightInd w:val="0"/>
                        <w:jc w:val="center"/>
                        <w:rPr>
                          <w:rFonts w:cs="Arial"/>
                          <w:color w:val="000000"/>
                          <w:lang w:val="en-IE"/>
                        </w:rPr>
                      </w:pPr>
                      <w:r w:rsidRPr="00AF5733">
                        <w:rPr>
                          <w:rFonts w:cs="Arial"/>
                          <w:b/>
                          <w:bCs/>
                          <w:color w:val="000000"/>
                          <w:lang w:val="en-IE"/>
                        </w:rPr>
                        <w:t>LATE APPLICATIONS WILL NOT BE ACCEPTED</w:t>
                      </w:r>
                    </w:p>
                    <w:p w:rsidR="00AA3F43" w:rsidRPr="00AF5733" w:rsidRDefault="00AA3F43" w:rsidP="00AA3F43">
                      <w:pPr>
                        <w:widowControl/>
                        <w:autoSpaceDE w:val="0"/>
                        <w:autoSpaceDN w:val="0"/>
                        <w:adjustRightInd w:val="0"/>
                        <w:jc w:val="center"/>
                        <w:rPr>
                          <w:rFonts w:cs="Arial"/>
                          <w:color w:val="000000"/>
                          <w:lang w:val="en-IE"/>
                        </w:rPr>
                      </w:pPr>
                      <w:r w:rsidRPr="00AF5733">
                        <w:rPr>
                          <w:rFonts w:cs="Arial"/>
                          <w:b/>
                          <w:bCs/>
                          <w:color w:val="000000"/>
                          <w:lang w:val="en-IE"/>
                        </w:rPr>
                        <w:t>CV’s ALONE WILL NOT SUFFICE</w:t>
                      </w:r>
                    </w:p>
                    <w:p w:rsidR="00AA3F43" w:rsidRPr="00AF5733" w:rsidRDefault="00AA3F43" w:rsidP="00AA3F43">
                      <w:pPr>
                        <w:widowControl/>
                        <w:autoSpaceDE w:val="0"/>
                        <w:autoSpaceDN w:val="0"/>
                        <w:adjustRightInd w:val="0"/>
                        <w:jc w:val="center"/>
                        <w:rPr>
                          <w:rFonts w:cs="Arial"/>
                          <w:color w:val="000000"/>
                          <w:lang w:val="en-IE"/>
                        </w:rPr>
                      </w:pPr>
                      <w:r w:rsidRPr="00AF5733">
                        <w:rPr>
                          <w:rFonts w:cs="Arial"/>
                          <w:b/>
                          <w:bCs/>
                          <w:color w:val="000000"/>
                          <w:lang w:val="en-IE"/>
                        </w:rPr>
                        <w:t>SHORTLISTING OF CANDIDATES MAY TAKE PLACE</w:t>
                      </w:r>
                    </w:p>
                    <w:p w:rsidR="00AA3F43" w:rsidRDefault="00AA3F43" w:rsidP="00AA3F43"/>
                  </w:txbxContent>
                </v:textbox>
                <w10:wrap type="square"/>
              </v:shape>
            </w:pict>
          </mc:Fallback>
        </mc:AlternateConten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pStyle w:val="Heading1"/>
        <w:spacing w:before="49"/>
        <w:ind w:left="2005"/>
        <w:rPr>
          <w:rFonts w:asciiTheme="minorHAnsi" w:eastAsiaTheme="minorHAnsi" w:hAnsiTheme="minorHAnsi" w:cstheme="minorHAnsi"/>
          <w:color w:val="000000"/>
          <w:lang w:val="en-IE"/>
        </w:rPr>
      </w:pPr>
    </w:p>
    <w:p w:rsidR="00AA3F43" w:rsidRPr="00653F3B" w:rsidRDefault="00AA3F43" w:rsidP="00AA3F43">
      <w:pPr>
        <w:pStyle w:val="Heading1"/>
        <w:spacing w:before="49"/>
        <w:ind w:left="2005"/>
        <w:rPr>
          <w:rFonts w:asciiTheme="minorHAnsi" w:eastAsiaTheme="minorHAnsi" w:hAnsiTheme="minorHAnsi" w:cstheme="minorHAnsi"/>
          <w:color w:val="000000"/>
          <w:lang w:val="en-IE"/>
        </w:rPr>
      </w:pPr>
    </w:p>
    <w:p w:rsidR="00AA3F43" w:rsidRPr="00653F3B" w:rsidRDefault="00AA3F43" w:rsidP="00AA3F43">
      <w:pPr>
        <w:pStyle w:val="Heading1"/>
        <w:spacing w:before="49"/>
        <w:ind w:left="2005"/>
        <w:rPr>
          <w:rFonts w:asciiTheme="minorHAnsi" w:eastAsiaTheme="minorHAnsi" w:hAnsiTheme="minorHAnsi" w:cstheme="minorHAnsi"/>
          <w:color w:val="000000"/>
          <w:lang w:val="en-IE"/>
        </w:rPr>
      </w:pPr>
    </w:p>
    <w:p w:rsidR="00AA3F43" w:rsidRPr="00653F3B" w:rsidRDefault="00643951" w:rsidP="00DD5544">
      <w:pPr>
        <w:pStyle w:val="Heading1"/>
        <w:spacing w:before="49"/>
        <w:jc w:val="center"/>
        <w:rPr>
          <w:rFonts w:asciiTheme="minorHAnsi" w:eastAsiaTheme="minorHAnsi" w:hAnsiTheme="minorHAnsi" w:cstheme="minorHAnsi"/>
          <w:color w:val="000000"/>
          <w:lang w:val="en-IE"/>
        </w:rPr>
      </w:pPr>
      <w:r w:rsidRPr="00643951">
        <w:rPr>
          <w:rFonts w:asciiTheme="minorHAnsi" w:eastAsiaTheme="minorHAnsi" w:hAnsiTheme="minorHAnsi" w:cstheme="minorHAnsi"/>
          <w:color w:val="000000"/>
          <w:lang w:val="en-IE"/>
        </w:rPr>
        <w:t xml:space="preserve">GRETB </w:t>
      </w:r>
      <w:r w:rsidR="00AA3F43" w:rsidRPr="00653F3B">
        <w:rPr>
          <w:rFonts w:asciiTheme="minorHAnsi" w:eastAsiaTheme="minorHAnsi" w:hAnsiTheme="minorHAnsi" w:cstheme="minorHAnsi"/>
          <w:color w:val="000000"/>
          <w:lang w:val="en-IE"/>
        </w:rPr>
        <w:t>IS AN EQUAL OPPORTUNITIES EMPLOYER</w:t>
      </w:r>
    </w:p>
    <w:p w:rsidR="00AA3F43" w:rsidRPr="00986DA5" w:rsidRDefault="008C4D4A" w:rsidP="00DE07BC">
      <w:pPr>
        <w:pStyle w:val="NoSpacing"/>
        <w:rPr>
          <w:b/>
        </w:rPr>
      </w:pPr>
      <w:r>
        <w:rPr>
          <w:spacing w:val="-1"/>
        </w:rPr>
        <w:br w:type="page"/>
      </w:r>
      <w:r w:rsidR="00AA3F43" w:rsidRPr="00986DA5">
        <w:rPr>
          <w:b/>
        </w:rPr>
        <w:lastRenderedPageBreak/>
        <w:t>Appendix 1: Key Competences Required for the Role</w:t>
      </w:r>
    </w:p>
    <w:p w:rsidR="00AA3F43" w:rsidRDefault="00AA3F43" w:rsidP="00AA3F43">
      <w:r>
        <w:rPr>
          <w:b/>
        </w:rPr>
        <w:t xml:space="preserve"> </w:t>
      </w:r>
    </w:p>
    <w:p w:rsidR="00AA3F43" w:rsidRDefault="00AA3F43" w:rsidP="00AA3F43">
      <w:r>
        <w:t xml:space="preserve">The competencies for this role reflect the changing and more complex environment in which those at Director of Further Education and Training level operate, with limited resources, pressure for delivery of results, increased media and public scrutiny and an ambitious public service reform programme. </w:t>
      </w:r>
    </w:p>
    <w:p w:rsidR="00AA3F43" w:rsidRDefault="00AA3F43" w:rsidP="00AA3F43">
      <w:r>
        <w:t xml:space="preserve"> </w:t>
      </w:r>
    </w:p>
    <w:p w:rsidR="00AA3F43" w:rsidRDefault="00AA3F43" w:rsidP="00AA3F43">
      <w:r>
        <w:t xml:space="preserve">The person appointed to the post of Director of Further Education and Training will be required to demonstrate competence in the following areas, as related to the job description. </w:t>
      </w:r>
    </w:p>
    <w:p w:rsidR="00AA3F43" w:rsidRDefault="00AA3F43" w:rsidP="00AA3F43">
      <w:r>
        <w:t xml:space="preserve"> </w:t>
      </w:r>
    </w:p>
    <w:p w:rsidR="00AA3F43" w:rsidRPr="00986DA5" w:rsidRDefault="00AA3F43" w:rsidP="00AA3F43">
      <w:pPr>
        <w:rPr>
          <w:b/>
        </w:rPr>
      </w:pPr>
      <w:r w:rsidRPr="00986DA5">
        <w:rPr>
          <w:b/>
        </w:rPr>
        <w:t xml:space="preserve">Leadership and Strategic Planning </w:t>
      </w:r>
    </w:p>
    <w:p w:rsidR="00AA3F43" w:rsidRDefault="00AA3F43" w:rsidP="00AA3F43"/>
    <w:p w:rsidR="00AA3F43" w:rsidRDefault="00AA3F43" w:rsidP="00AA3F43">
      <w:pPr>
        <w:pStyle w:val="ListParagraph"/>
        <w:numPr>
          <w:ilvl w:val="0"/>
          <w:numId w:val="18"/>
        </w:numPr>
      </w:pPr>
      <w:r>
        <w:t xml:space="preserve">Provide leadership in all matters relating to further education and training in the ETB.  Facilitate the planning, development, implementation, review and evaluation of the ETB’s FET plans and policies and be accountable for achievement of targets. </w:t>
      </w:r>
    </w:p>
    <w:p w:rsidR="00AA3F43" w:rsidRDefault="00AA3F43" w:rsidP="00AA3F43">
      <w:pPr>
        <w:pStyle w:val="ListParagraph"/>
        <w:numPr>
          <w:ilvl w:val="0"/>
          <w:numId w:val="18"/>
        </w:numPr>
      </w:pPr>
      <w:r>
        <w:t xml:space="preserve">Have a proven track record of developing and leading a strategic plan and be able to indicate how such a plan would be implemented in conjunction with the Board and relevant stakeholders. </w:t>
      </w:r>
    </w:p>
    <w:p w:rsidR="00AA3F43" w:rsidRDefault="00AA3F43" w:rsidP="00AA3F43">
      <w:pPr>
        <w:pStyle w:val="ListParagraph"/>
        <w:numPr>
          <w:ilvl w:val="0"/>
          <w:numId w:val="18"/>
        </w:numPr>
      </w:pPr>
      <w:r>
        <w:t xml:space="preserve">Develop teaching and learning strategies for the future and think through the consequences of actions taken. </w:t>
      </w:r>
    </w:p>
    <w:p w:rsidR="00AA3F43" w:rsidRDefault="00AA3F43" w:rsidP="00AA3F43">
      <w:pPr>
        <w:pStyle w:val="ListParagraph"/>
        <w:numPr>
          <w:ilvl w:val="0"/>
          <w:numId w:val="18"/>
        </w:numPr>
      </w:pPr>
      <w:r>
        <w:t xml:space="preserve">Develop and support a culture of self-evaluation throughout the ETB’s further education and training services. </w:t>
      </w:r>
    </w:p>
    <w:p w:rsidR="00AA3F43" w:rsidRDefault="00AA3F43" w:rsidP="00AA3F43">
      <w:r>
        <w:t xml:space="preserve"> </w:t>
      </w:r>
    </w:p>
    <w:p w:rsidR="00AA3F43" w:rsidRPr="00986DA5" w:rsidRDefault="00AA3F43" w:rsidP="00AA3F43">
      <w:pPr>
        <w:rPr>
          <w:b/>
        </w:rPr>
      </w:pPr>
      <w:r w:rsidRPr="00986DA5">
        <w:rPr>
          <w:b/>
        </w:rPr>
        <w:t xml:space="preserve">Communications and Relationship Building </w:t>
      </w:r>
    </w:p>
    <w:p w:rsidR="00AA3F43" w:rsidRDefault="00AA3F43" w:rsidP="00AA3F43"/>
    <w:p w:rsidR="00AA3F43" w:rsidRDefault="00AA3F43" w:rsidP="00AA3F43">
      <w:pPr>
        <w:pStyle w:val="ListParagraph"/>
        <w:numPr>
          <w:ilvl w:val="0"/>
          <w:numId w:val="19"/>
        </w:numPr>
      </w:pPr>
      <w:r>
        <w:t xml:space="preserve">Establish effective communication strategies to ensure that open, transparent and positive internal and external communications are in place within and among ETB centres of further education and training. </w:t>
      </w:r>
    </w:p>
    <w:p w:rsidR="00AA3F43" w:rsidRDefault="00AA3F43" w:rsidP="00AA3F43">
      <w:pPr>
        <w:pStyle w:val="ListParagraph"/>
        <w:numPr>
          <w:ilvl w:val="0"/>
          <w:numId w:val="19"/>
        </w:numPr>
      </w:pPr>
      <w:r>
        <w:t xml:space="preserve">Develop and maintain positive and effective relations with ETB staff, Board, the Department of Education and Skills/SOLAS and other external agencies. </w:t>
      </w:r>
    </w:p>
    <w:p w:rsidR="00AA3F43" w:rsidRDefault="00AA3F43" w:rsidP="00AA3F43">
      <w:pPr>
        <w:pStyle w:val="ListParagraph"/>
        <w:numPr>
          <w:ilvl w:val="0"/>
          <w:numId w:val="19"/>
        </w:numPr>
      </w:pPr>
      <w:r>
        <w:t xml:space="preserve">Have the capacity and skills to relate and communicate in a meaningful and respectful way with individuals and groups. </w:t>
      </w:r>
    </w:p>
    <w:p w:rsidR="00AA3F43" w:rsidRDefault="00AA3F43" w:rsidP="00AA3F43">
      <w:pPr>
        <w:pStyle w:val="ListParagraph"/>
        <w:numPr>
          <w:ilvl w:val="0"/>
          <w:numId w:val="19"/>
        </w:numPr>
      </w:pPr>
      <w:r>
        <w:t xml:space="preserve">Have a proven track record of building good working relationships with others and using these to persuade, convince, or gain support in order to achieve positive outcomes for the ETB. </w:t>
      </w:r>
    </w:p>
    <w:p w:rsidR="00AA3F43" w:rsidRDefault="00AA3F43" w:rsidP="00AA3F43">
      <w:r>
        <w:t xml:space="preserve"> </w:t>
      </w:r>
    </w:p>
    <w:p w:rsidR="00AA3F43" w:rsidRPr="00986DA5" w:rsidRDefault="00AA3F43" w:rsidP="00AA3F43">
      <w:pPr>
        <w:rPr>
          <w:b/>
        </w:rPr>
      </w:pPr>
      <w:r w:rsidRPr="00986DA5">
        <w:rPr>
          <w:b/>
        </w:rPr>
        <w:t xml:space="preserve">Leading and Developing Others </w:t>
      </w:r>
    </w:p>
    <w:p w:rsidR="00AA3F43" w:rsidRDefault="00AA3F43" w:rsidP="00AA3F43"/>
    <w:p w:rsidR="00AA3F43" w:rsidRDefault="00AA3F43" w:rsidP="00AA3F43">
      <w:pPr>
        <w:pStyle w:val="ListParagraph"/>
        <w:numPr>
          <w:ilvl w:val="0"/>
          <w:numId w:val="20"/>
        </w:numPr>
      </w:pPr>
      <w:r>
        <w:t xml:space="preserve">Recognise and harness the many and varied skills and talents of staff in ETB centres of further education and training to create effective teams. </w:t>
      </w:r>
    </w:p>
    <w:p w:rsidR="00AA3F43" w:rsidRDefault="00AA3F43" w:rsidP="00AA3F43">
      <w:pPr>
        <w:pStyle w:val="ListParagraph"/>
        <w:numPr>
          <w:ilvl w:val="0"/>
          <w:numId w:val="20"/>
        </w:numPr>
      </w:pPr>
      <w:r>
        <w:t xml:space="preserve">Demonstrate a capacity for distributive leadership through appropriate delegation and support. </w:t>
      </w:r>
    </w:p>
    <w:p w:rsidR="00AA3F43" w:rsidRDefault="00AA3F43" w:rsidP="00AA3F43">
      <w:pPr>
        <w:pStyle w:val="ListParagraph"/>
        <w:numPr>
          <w:ilvl w:val="0"/>
          <w:numId w:val="20"/>
        </w:numPr>
      </w:pPr>
      <w:r>
        <w:t xml:space="preserve">Have a proven track record of leading, encouraging, inspiring and supporting others to develop confidence and be able to help them realise their full potential. </w:t>
      </w:r>
    </w:p>
    <w:p w:rsidR="00AA3F43" w:rsidRDefault="00AA3F43" w:rsidP="00AA3F43">
      <w:pPr>
        <w:pStyle w:val="ListParagraph"/>
        <w:numPr>
          <w:ilvl w:val="0"/>
          <w:numId w:val="20"/>
        </w:numPr>
      </w:pPr>
      <w:r>
        <w:t xml:space="preserve">Demonstrate the ability to be clear with others about what has to be achieved, to what standard, within timeframe/budget and make clear their accountability for delivery. </w:t>
      </w:r>
    </w:p>
    <w:p w:rsidR="00AA3F43" w:rsidRDefault="00AA3F43" w:rsidP="00AA3F43">
      <w:r>
        <w:t xml:space="preserve"> </w:t>
      </w:r>
    </w:p>
    <w:p w:rsidR="00AA3F43" w:rsidRPr="00986DA5" w:rsidRDefault="00AA3F43" w:rsidP="00AA3F43">
      <w:pPr>
        <w:rPr>
          <w:b/>
        </w:rPr>
      </w:pPr>
      <w:r w:rsidRPr="00986DA5">
        <w:rPr>
          <w:b/>
        </w:rPr>
        <w:t xml:space="preserve">Organisational Management and Administrative Skills </w:t>
      </w:r>
    </w:p>
    <w:p w:rsidR="00AA3F43" w:rsidRDefault="00AA3F43" w:rsidP="00AA3F43"/>
    <w:p w:rsidR="00AA3F43" w:rsidRDefault="00AA3F43" w:rsidP="00AA3F43">
      <w:pPr>
        <w:pStyle w:val="ListParagraph"/>
        <w:numPr>
          <w:ilvl w:val="0"/>
          <w:numId w:val="21"/>
        </w:numPr>
      </w:pPr>
      <w:r>
        <w:t xml:space="preserve">Use information and communication technology effectively to organise and keep track of information and meet requirements of the job. </w:t>
      </w:r>
    </w:p>
    <w:p w:rsidR="00AA3F43" w:rsidRDefault="00AA3F43" w:rsidP="00AA3F43">
      <w:pPr>
        <w:pStyle w:val="ListParagraph"/>
        <w:numPr>
          <w:ilvl w:val="0"/>
          <w:numId w:val="21"/>
        </w:numPr>
      </w:pPr>
      <w:r>
        <w:t xml:space="preserve">Allocate relevant decision-making and other responsibilities to the appropriate staff and provide the necessary support to delegate effectively. </w:t>
      </w:r>
    </w:p>
    <w:p w:rsidR="00AA3F43" w:rsidRDefault="00AA3F43" w:rsidP="00AA3F43">
      <w:pPr>
        <w:pStyle w:val="ListParagraph"/>
        <w:numPr>
          <w:ilvl w:val="0"/>
          <w:numId w:val="21"/>
        </w:numPr>
      </w:pPr>
      <w:r>
        <w:t xml:space="preserve">Have the capacity to anticipate issues and potential obstacles and take necessary action. </w:t>
      </w:r>
    </w:p>
    <w:p w:rsidR="00AA3F43" w:rsidRDefault="00AA3F43" w:rsidP="00AA3F43">
      <w:r>
        <w:t xml:space="preserve"> </w:t>
      </w:r>
    </w:p>
    <w:p w:rsidR="00AA3F43" w:rsidRPr="00986DA5" w:rsidRDefault="00AA3F43" w:rsidP="00AA3F43">
      <w:pPr>
        <w:rPr>
          <w:b/>
        </w:rPr>
      </w:pPr>
      <w:r w:rsidRPr="00986DA5">
        <w:rPr>
          <w:b/>
        </w:rPr>
        <w:t xml:space="preserve">Self-Awareness and Self-Management Skills </w:t>
      </w:r>
    </w:p>
    <w:p w:rsidR="00AA3F43" w:rsidRDefault="00AA3F43" w:rsidP="00AA3F43"/>
    <w:p w:rsidR="00AA3F43" w:rsidRDefault="00AA3F43" w:rsidP="00AA3F43">
      <w:pPr>
        <w:pStyle w:val="ListParagraph"/>
        <w:numPr>
          <w:ilvl w:val="0"/>
          <w:numId w:val="22"/>
        </w:numPr>
      </w:pPr>
      <w:r>
        <w:t xml:space="preserve">Respond to work-related pressures in a positive way. </w:t>
      </w:r>
    </w:p>
    <w:p w:rsidR="00AA3F43" w:rsidRDefault="00AA3F43" w:rsidP="00AA3F43">
      <w:pPr>
        <w:pStyle w:val="ListParagraph"/>
        <w:numPr>
          <w:ilvl w:val="0"/>
          <w:numId w:val="22"/>
        </w:numPr>
      </w:pPr>
      <w:r>
        <w:lastRenderedPageBreak/>
        <w:t xml:space="preserve">Have the necessary level of confidence, resilience and optimism to maintain an emotional balance in challenging situations and the capacity to work through these situations. </w:t>
      </w:r>
    </w:p>
    <w:p w:rsidR="00AA3F43" w:rsidRDefault="00AA3F43" w:rsidP="00AA3F43">
      <w:pPr>
        <w:pStyle w:val="ListParagraph"/>
        <w:numPr>
          <w:ilvl w:val="0"/>
          <w:numId w:val="22"/>
        </w:numPr>
        <w:rPr>
          <w:spacing w:val="-1"/>
        </w:rPr>
      </w:pPr>
      <w:r w:rsidRPr="00D77728">
        <w:t>to</w:t>
      </w:r>
      <w:r w:rsidRPr="00986DA5">
        <w:rPr>
          <w:spacing w:val="-2"/>
        </w:rPr>
        <w:t xml:space="preserve"> </w:t>
      </w:r>
      <w:r w:rsidRPr="00986DA5">
        <w:rPr>
          <w:spacing w:val="-1"/>
        </w:rPr>
        <w:t>work</w:t>
      </w:r>
      <w:r w:rsidRPr="00986DA5">
        <w:rPr>
          <w:spacing w:val="1"/>
        </w:rPr>
        <w:t xml:space="preserve"> </w:t>
      </w:r>
      <w:r w:rsidRPr="00986DA5">
        <w:rPr>
          <w:spacing w:val="-1"/>
        </w:rPr>
        <w:t>through</w:t>
      </w:r>
      <w:r w:rsidRPr="00986DA5">
        <w:rPr>
          <w:spacing w:val="-2"/>
        </w:rPr>
        <w:t xml:space="preserve"> </w:t>
      </w:r>
      <w:r w:rsidRPr="00986DA5">
        <w:rPr>
          <w:spacing w:val="-1"/>
        </w:rPr>
        <w:t>these</w:t>
      </w:r>
      <w:r w:rsidRPr="00986DA5">
        <w:rPr>
          <w:spacing w:val="-2"/>
        </w:rPr>
        <w:t xml:space="preserve"> </w:t>
      </w:r>
      <w:r w:rsidRPr="00986DA5">
        <w:rPr>
          <w:spacing w:val="-1"/>
        </w:rPr>
        <w:t>situations</w:t>
      </w:r>
      <w:r w:rsidR="00A372A5">
        <w:rPr>
          <w:spacing w:val="-1"/>
        </w:rPr>
        <w:t>.</w:t>
      </w:r>
    </w:p>
    <w:p w:rsidR="00AA3F43" w:rsidRDefault="00AA3F43" w:rsidP="00AA3F43">
      <w:pPr>
        <w:pStyle w:val="NoSpacing"/>
        <w:rPr>
          <w:b/>
          <w:spacing w:val="-1"/>
        </w:rPr>
      </w:pPr>
    </w:p>
    <w:p w:rsidR="00AA3F43" w:rsidRDefault="00AA3F43" w:rsidP="00AA3F43">
      <w:pPr>
        <w:rPr>
          <w:b/>
          <w:spacing w:val="-1"/>
        </w:rPr>
      </w:pPr>
      <w:r>
        <w:rPr>
          <w:b/>
          <w:spacing w:val="-1"/>
        </w:rPr>
        <w:br w:type="page"/>
      </w:r>
    </w:p>
    <w:p w:rsidR="00AA3F43" w:rsidRPr="00631500" w:rsidRDefault="00AA3F43" w:rsidP="00AA3F43">
      <w:pPr>
        <w:pStyle w:val="NoSpacing"/>
        <w:rPr>
          <w:b/>
          <w:spacing w:val="-1"/>
        </w:rPr>
      </w:pPr>
      <w:r w:rsidRPr="00631500">
        <w:rPr>
          <w:b/>
          <w:spacing w:val="-1"/>
        </w:rPr>
        <w:lastRenderedPageBreak/>
        <w:t>Appendix 2: COMPLETING A COMPETENCY BASED APPLICATION FORM</w:t>
      </w:r>
    </w:p>
    <w:p w:rsidR="00AA3F43" w:rsidRPr="008C4D4A" w:rsidRDefault="00AA3F43" w:rsidP="00AA3F43">
      <w:pPr>
        <w:pStyle w:val="NoSpacing"/>
        <w:rPr>
          <w:spacing w:val="-1"/>
        </w:rPr>
      </w:pPr>
    </w:p>
    <w:p w:rsidR="00AA3F43" w:rsidRDefault="00AA3F43" w:rsidP="00AA3F43">
      <w:pPr>
        <w:pStyle w:val="NoSpacing"/>
        <w:rPr>
          <w:lang w:eastAsia="en-IE"/>
        </w:rPr>
      </w:pPr>
      <w:r w:rsidRPr="008C4D4A">
        <w:rPr>
          <w:lang w:eastAsia="en-IE"/>
        </w:rPr>
        <w:t>A Competency Based Application Form requires you, the candidate, to describe some of your personal achievements to-date that demonstrate certain competencies (necessary skills and qualities) required for the position you are applying.  All question areas must be completed.</w:t>
      </w:r>
    </w:p>
    <w:p w:rsidR="00AA3F43" w:rsidRPr="008C4D4A" w:rsidRDefault="00AA3F43" w:rsidP="00AA3F43">
      <w:pPr>
        <w:pStyle w:val="NoSpacing"/>
        <w:rPr>
          <w:lang w:eastAsia="en-IE"/>
        </w:rPr>
      </w:pPr>
    </w:p>
    <w:p w:rsidR="00AA3F43" w:rsidRDefault="00AA3F43" w:rsidP="00AA3F43">
      <w:pPr>
        <w:pStyle w:val="NoSpacing"/>
        <w:rPr>
          <w:lang w:eastAsia="en-IE"/>
        </w:rPr>
      </w:pPr>
      <w:r w:rsidRPr="008C4D4A">
        <w:rPr>
          <w:lang w:eastAsia="en-IE"/>
        </w:rPr>
        <w:t xml:space="preserve">A definition of a skill or quality is given for each competency.  You are then asked to describe a situation, from your own experience, which you think is the best example of what </w:t>
      </w:r>
      <w:r w:rsidRPr="008C4D4A">
        <w:rPr>
          <w:b/>
          <w:bCs/>
          <w:lang w:eastAsia="en-IE"/>
        </w:rPr>
        <w:t>YOU</w:t>
      </w:r>
      <w:r w:rsidRPr="008C4D4A">
        <w:rPr>
          <w:lang w:eastAsia="en-IE"/>
        </w:rPr>
        <w:t xml:space="preserve"> have done which demonstrates this skill or quality.  It is essential that you describe how </w:t>
      </w:r>
      <w:r w:rsidRPr="008C4D4A">
        <w:rPr>
          <w:b/>
          <w:bCs/>
          <w:lang w:eastAsia="en-IE"/>
        </w:rPr>
        <w:t>you</w:t>
      </w:r>
      <w:r w:rsidRPr="008C4D4A">
        <w:rPr>
          <w:lang w:eastAsia="en-IE"/>
        </w:rPr>
        <w:t xml:space="preserve"> demonstrated the skill or quality in question. </w:t>
      </w:r>
    </w:p>
    <w:p w:rsidR="00AA3F43" w:rsidRPr="008C4D4A" w:rsidRDefault="00AA3F43" w:rsidP="00AA3F43">
      <w:pPr>
        <w:pStyle w:val="NoSpacing"/>
        <w:rPr>
          <w:lang w:eastAsia="en-IE"/>
        </w:rPr>
      </w:pPr>
    </w:p>
    <w:p w:rsidR="00AA3F43" w:rsidRDefault="00AA3F43" w:rsidP="00AA3F43">
      <w:pPr>
        <w:pStyle w:val="NoSpacing"/>
        <w:rPr>
          <w:lang w:eastAsia="en-IE"/>
        </w:rPr>
      </w:pPr>
      <w:r w:rsidRPr="008C4D4A">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AA3F43" w:rsidRPr="008C4D4A" w:rsidRDefault="00AA3F43" w:rsidP="00AA3F43">
      <w:pPr>
        <w:pStyle w:val="NoSpacing"/>
        <w:rPr>
          <w:lang w:eastAsia="en-IE"/>
        </w:rPr>
      </w:pPr>
    </w:p>
    <w:p w:rsidR="00AA3F43" w:rsidRDefault="00AA3F43" w:rsidP="00AA3F43">
      <w:pPr>
        <w:pStyle w:val="NoSpacing"/>
        <w:rPr>
          <w:lang w:eastAsia="en-IE"/>
        </w:rPr>
      </w:pPr>
      <w:r w:rsidRPr="008C4D4A">
        <w:rPr>
          <w:lang w:eastAsia="en-IE"/>
        </w:rPr>
        <w:t>For each example please include the following:</w:t>
      </w:r>
    </w:p>
    <w:p w:rsidR="00AA3F43" w:rsidRPr="008C4D4A" w:rsidRDefault="00AA3F43" w:rsidP="00AA3F43">
      <w:pPr>
        <w:pStyle w:val="NoSpacing"/>
        <w:rPr>
          <w:lang w:eastAsia="en-IE"/>
        </w:rPr>
      </w:pPr>
    </w:p>
    <w:p w:rsidR="00AA3F43" w:rsidRPr="008C4D4A" w:rsidRDefault="00AA3F43" w:rsidP="00AA3F43">
      <w:pPr>
        <w:pStyle w:val="NoSpacing"/>
        <w:numPr>
          <w:ilvl w:val="0"/>
          <w:numId w:val="2"/>
        </w:numPr>
        <w:rPr>
          <w:lang w:eastAsia="en-IE"/>
        </w:rPr>
      </w:pPr>
      <w:r w:rsidRPr="008C4D4A">
        <w:rPr>
          <w:lang w:eastAsia="en-IE"/>
        </w:rPr>
        <w:t>the nature of the task, problem or objective;</w:t>
      </w:r>
    </w:p>
    <w:p w:rsidR="00AA3F43" w:rsidRPr="008C4D4A" w:rsidRDefault="00AA3F43" w:rsidP="00AA3F43">
      <w:pPr>
        <w:pStyle w:val="NoSpacing"/>
        <w:numPr>
          <w:ilvl w:val="0"/>
          <w:numId w:val="2"/>
        </w:numPr>
        <w:rPr>
          <w:lang w:eastAsia="en-IE"/>
        </w:rPr>
      </w:pPr>
      <w:r w:rsidRPr="008C4D4A">
        <w:rPr>
          <w:lang w:eastAsia="en-IE"/>
        </w:rPr>
        <w:t>what you actually did and how you demonstrated the s</w:t>
      </w:r>
      <w:r w:rsidR="00A372A5">
        <w:rPr>
          <w:lang w:eastAsia="en-IE"/>
        </w:rPr>
        <w:t xml:space="preserve">kill or quality (and, where </w:t>
      </w:r>
      <w:r w:rsidRPr="008C4D4A">
        <w:rPr>
          <w:lang w:eastAsia="en-IE"/>
        </w:rPr>
        <w:t>appropriate, the date you demonstrated it)</w:t>
      </w:r>
      <w:r w:rsidR="00A372A5">
        <w:rPr>
          <w:lang w:eastAsia="en-IE"/>
        </w:rPr>
        <w:t>;</w:t>
      </w:r>
      <w:bookmarkStart w:id="27" w:name="_GoBack"/>
      <w:bookmarkEnd w:id="27"/>
    </w:p>
    <w:p w:rsidR="00AA3F43" w:rsidRDefault="00AA3F43" w:rsidP="00AA3F43">
      <w:pPr>
        <w:pStyle w:val="NoSpacing"/>
        <w:numPr>
          <w:ilvl w:val="0"/>
          <w:numId w:val="2"/>
        </w:numPr>
        <w:rPr>
          <w:lang w:eastAsia="en-IE"/>
        </w:rPr>
      </w:pPr>
      <w:r w:rsidRPr="008C4D4A">
        <w:rPr>
          <w:lang w:eastAsia="en-IE"/>
        </w:rPr>
        <w:t>the outcome or result of the situation and your estimate of the proportion of credit you can claim for the outcome.</w:t>
      </w:r>
    </w:p>
    <w:p w:rsidR="00AA3F43" w:rsidRPr="008C4D4A" w:rsidRDefault="00AA3F43" w:rsidP="00AA3F43">
      <w:pPr>
        <w:pStyle w:val="NoSpacing"/>
        <w:rPr>
          <w:lang w:eastAsia="en-IE"/>
        </w:rPr>
      </w:pPr>
    </w:p>
    <w:p w:rsidR="00AA3F43" w:rsidRPr="008C4D4A" w:rsidRDefault="00AA3F43" w:rsidP="00AA3F43">
      <w:pPr>
        <w:pStyle w:val="NoSpacing"/>
        <w:rPr>
          <w:lang w:eastAsia="en-IE"/>
        </w:rPr>
      </w:pPr>
      <w:r w:rsidRPr="008C4D4A">
        <w:rPr>
          <w:lang w:eastAsia="en-IE"/>
        </w:rPr>
        <w:t>Please do not use the same example to illustrate your answer to more than two skill areas.</w:t>
      </w:r>
    </w:p>
    <w:p w:rsidR="00AA3F43" w:rsidRDefault="00AA3F43" w:rsidP="00AA3F43">
      <w:pPr>
        <w:pStyle w:val="NoSpacing"/>
        <w:rPr>
          <w:lang w:eastAsia="en-IE"/>
        </w:rPr>
      </w:pPr>
    </w:p>
    <w:p w:rsidR="00AA3F43" w:rsidRPr="008C4D4A" w:rsidRDefault="00AA3F43" w:rsidP="00AA3F43">
      <w:pPr>
        <w:pStyle w:val="NoSpacing"/>
        <w:rPr>
          <w:lang w:eastAsia="en-IE"/>
        </w:rPr>
      </w:pPr>
      <w:r w:rsidRPr="008C4D4A">
        <w:rPr>
          <w:lang w:eastAsia="en-IE"/>
        </w:rPr>
        <w:t xml:space="preserve">Please note that, should you be called to interview, the board may look for </w:t>
      </w:r>
      <w:r w:rsidRPr="008C4D4A">
        <w:rPr>
          <w:b/>
          <w:bCs/>
          <w:lang w:eastAsia="en-IE"/>
        </w:rPr>
        <w:t>additional examples</w:t>
      </w:r>
      <w:r w:rsidRPr="008C4D4A">
        <w:rPr>
          <w:lang w:eastAsia="en-IE"/>
        </w:rPr>
        <w:t xml:space="preserve"> of where you demonstrated the skills required for this post so you should think of a number of examples of where you demonstrated each of the skills.</w:t>
      </w:r>
    </w:p>
    <w:p w:rsidR="00AA3F43" w:rsidRPr="008C4D4A" w:rsidRDefault="00AA3F43" w:rsidP="00AA3F43">
      <w:pPr>
        <w:pStyle w:val="NoSpacing"/>
      </w:pPr>
    </w:p>
    <w:p w:rsidR="00AA3F43" w:rsidRPr="00D77728" w:rsidRDefault="00AA3F43" w:rsidP="00AA3F43"/>
    <w:p w:rsidR="00045335" w:rsidRPr="008C4D4A" w:rsidRDefault="00045335" w:rsidP="00AA3F43">
      <w:pPr>
        <w:pStyle w:val="NoSpacing"/>
        <w:jc w:val="center"/>
      </w:pPr>
    </w:p>
    <w:sectPr w:rsidR="00045335" w:rsidRPr="008C4D4A">
      <w:footerReference w:type="default" r:id="rId9"/>
      <w:pgSz w:w="11910" w:h="16840"/>
      <w:pgMar w:top="800" w:right="1080" w:bottom="1120" w:left="130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C2" w:rsidRDefault="00BF337D">
      <w:r>
        <w:separator/>
      </w:r>
    </w:p>
  </w:endnote>
  <w:endnote w:type="continuationSeparator" w:id="0">
    <w:p w:rsidR="004665C2" w:rsidRDefault="00BF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10" w:rsidRDefault="001D7EE7">
    <w:pPr>
      <w:spacing w:line="14" w:lineRule="auto"/>
      <w:rPr>
        <w:sz w:val="20"/>
        <w:szCs w:val="20"/>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page">
                <wp:posOffset>3756025</wp:posOffset>
              </wp:positionH>
              <wp:positionV relativeFrom="page">
                <wp:posOffset>9967595</wp:posOffset>
              </wp:positionV>
              <wp:extent cx="191135" cy="152400"/>
              <wp:effectExtent l="317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F10" w:rsidRDefault="00BF337D">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A372A5">
                            <w:rPr>
                              <w:rFonts w:ascii="Arial"/>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75pt;margin-top:784.85pt;width:15.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Nw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YTh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" filled="f" stroked="f">
              <v:textbox inset="0,0,0,0">
                <w:txbxContent>
                  <w:p w:rsidR="000B6F10" w:rsidRDefault="00BF337D">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A372A5">
                      <w:rPr>
                        <w:rFonts w:ascii="Arial"/>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C2" w:rsidRDefault="00BF337D">
      <w:r>
        <w:separator/>
      </w:r>
    </w:p>
  </w:footnote>
  <w:footnote w:type="continuationSeparator" w:id="0">
    <w:p w:rsidR="004665C2" w:rsidRDefault="00BF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4D3"/>
    <w:multiLevelType w:val="hybridMultilevel"/>
    <w:tmpl w:val="18DE7F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775742"/>
    <w:multiLevelType w:val="hybridMultilevel"/>
    <w:tmpl w:val="75CA3C22"/>
    <w:lvl w:ilvl="0" w:tplc="9474D4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103BDD"/>
    <w:multiLevelType w:val="hybridMultilevel"/>
    <w:tmpl w:val="BFA82C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4601160">
      <w:numFmt w:val="bullet"/>
      <w:lvlText w:val="•"/>
      <w:lvlJc w:val="left"/>
      <w:pPr>
        <w:ind w:left="2520" w:hanging="720"/>
      </w:pPr>
      <w:rPr>
        <w:rFonts w:ascii="Calibri" w:eastAsia="Calibri" w:hAnsi="Calibri"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2C7757"/>
    <w:multiLevelType w:val="hybridMultilevel"/>
    <w:tmpl w:val="3ED25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2546A8"/>
    <w:multiLevelType w:val="hybridMultilevel"/>
    <w:tmpl w:val="A14A0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7B2A9C"/>
    <w:multiLevelType w:val="hybridMultilevel"/>
    <w:tmpl w:val="DE1A350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49C0EA4"/>
    <w:multiLevelType w:val="hybridMultilevel"/>
    <w:tmpl w:val="7990E75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0A4B64"/>
    <w:multiLevelType w:val="hybridMultilevel"/>
    <w:tmpl w:val="F1BA04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AA54CA"/>
    <w:multiLevelType w:val="hybridMultilevel"/>
    <w:tmpl w:val="2AB6F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DB3448"/>
    <w:multiLevelType w:val="hybridMultilevel"/>
    <w:tmpl w:val="FC04E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BC16E8"/>
    <w:multiLevelType w:val="hybridMultilevel"/>
    <w:tmpl w:val="EDB60B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3659F6"/>
    <w:multiLevelType w:val="hybridMultilevel"/>
    <w:tmpl w:val="D8C814F0"/>
    <w:lvl w:ilvl="0" w:tplc="A852EABC">
      <w:start w:val="1"/>
      <w:numFmt w:val="lowerLetter"/>
      <w:lvlText w:val="(%1)"/>
      <w:lvlJc w:val="left"/>
      <w:pPr>
        <w:ind w:left="838" w:hanging="720"/>
      </w:pPr>
      <w:rPr>
        <w:rFonts w:ascii="Arial" w:eastAsia="Arial" w:hAnsi="Arial" w:hint="default"/>
        <w:sz w:val="22"/>
        <w:szCs w:val="22"/>
      </w:rPr>
    </w:lvl>
    <w:lvl w:ilvl="1" w:tplc="AF721894">
      <w:start w:val="1"/>
      <w:numFmt w:val="bullet"/>
      <w:lvlText w:val=""/>
      <w:lvlJc w:val="left"/>
      <w:pPr>
        <w:ind w:left="838" w:hanging="360"/>
      </w:pPr>
      <w:rPr>
        <w:rFonts w:ascii="Symbol" w:eastAsia="Symbol" w:hAnsi="Symbol" w:hint="default"/>
        <w:sz w:val="22"/>
        <w:szCs w:val="22"/>
      </w:rPr>
    </w:lvl>
    <w:lvl w:ilvl="2" w:tplc="4D6C9044">
      <w:start w:val="1"/>
      <w:numFmt w:val="bullet"/>
      <w:lvlText w:val="•"/>
      <w:lvlJc w:val="left"/>
      <w:pPr>
        <w:ind w:left="2568" w:hanging="360"/>
      </w:pPr>
      <w:rPr>
        <w:rFonts w:hint="default"/>
      </w:rPr>
    </w:lvl>
    <w:lvl w:ilvl="3" w:tplc="FA0675A6">
      <w:start w:val="1"/>
      <w:numFmt w:val="bullet"/>
      <w:lvlText w:val="•"/>
      <w:lvlJc w:val="left"/>
      <w:pPr>
        <w:ind w:left="3433" w:hanging="360"/>
      </w:pPr>
      <w:rPr>
        <w:rFonts w:hint="default"/>
      </w:rPr>
    </w:lvl>
    <w:lvl w:ilvl="4" w:tplc="F5AEB75C">
      <w:start w:val="1"/>
      <w:numFmt w:val="bullet"/>
      <w:lvlText w:val="•"/>
      <w:lvlJc w:val="left"/>
      <w:pPr>
        <w:ind w:left="4297" w:hanging="360"/>
      </w:pPr>
      <w:rPr>
        <w:rFonts w:hint="default"/>
      </w:rPr>
    </w:lvl>
    <w:lvl w:ilvl="5" w:tplc="E01C28EE">
      <w:start w:val="1"/>
      <w:numFmt w:val="bullet"/>
      <w:lvlText w:val="•"/>
      <w:lvlJc w:val="left"/>
      <w:pPr>
        <w:ind w:left="5162" w:hanging="360"/>
      </w:pPr>
      <w:rPr>
        <w:rFonts w:hint="default"/>
      </w:rPr>
    </w:lvl>
    <w:lvl w:ilvl="6" w:tplc="A7922668">
      <w:start w:val="1"/>
      <w:numFmt w:val="bullet"/>
      <w:lvlText w:val="•"/>
      <w:lvlJc w:val="left"/>
      <w:pPr>
        <w:ind w:left="6027" w:hanging="360"/>
      </w:pPr>
      <w:rPr>
        <w:rFonts w:hint="default"/>
      </w:rPr>
    </w:lvl>
    <w:lvl w:ilvl="7" w:tplc="A99C6BC8">
      <w:start w:val="1"/>
      <w:numFmt w:val="bullet"/>
      <w:lvlText w:val="•"/>
      <w:lvlJc w:val="left"/>
      <w:pPr>
        <w:ind w:left="6892" w:hanging="360"/>
      </w:pPr>
      <w:rPr>
        <w:rFonts w:hint="default"/>
      </w:rPr>
    </w:lvl>
    <w:lvl w:ilvl="8" w:tplc="7A464E8E">
      <w:start w:val="1"/>
      <w:numFmt w:val="bullet"/>
      <w:lvlText w:val="•"/>
      <w:lvlJc w:val="left"/>
      <w:pPr>
        <w:ind w:left="7756" w:hanging="360"/>
      </w:pPr>
      <w:rPr>
        <w:rFonts w:hint="default"/>
      </w:rPr>
    </w:lvl>
  </w:abstractNum>
  <w:abstractNum w:abstractNumId="12" w15:restartNumberingAfterBreak="0">
    <w:nsid w:val="3FEF7A3D"/>
    <w:multiLevelType w:val="hybridMultilevel"/>
    <w:tmpl w:val="A9521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0B5F47"/>
    <w:multiLevelType w:val="hybridMultilevel"/>
    <w:tmpl w:val="ECAAC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C05361"/>
    <w:multiLevelType w:val="hybridMultilevel"/>
    <w:tmpl w:val="D6C28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8720A3"/>
    <w:multiLevelType w:val="hybridMultilevel"/>
    <w:tmpl w:val="AB78A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733428"/>
    <w:multiLevelType w:val="hybridMultilevel"/>
    <w:tmpl w:val="572A6BF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8CA500D"/>
    <w:multiLevelType w:val="hybridMultilevel"/>
    <w:tmpl w:val="8FAAD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D44014"/>
    <w:multiLevelType w:val="hybridMultilevel"/>
    <w:tmpl w:val="1A685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D76ADE"/>
    <w:multiLevelType w:val="hybridMultilevel"/>
    <w:tmpl w:val="2E282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7B24895"/>
    <w:multiLevelType w:val="hybridMultilevel"/>
    <w:tmpl w:val="A3F46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912A7D"/>
    <w:multiLevelType w:val="hybridMultilevel"/>
    <w:tmpl w:val="96A4B7B0"/>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1"/>
  </w:num>
  <w:num w:numId="2">
    <w:abstractNumId w:val="10"/>
  </w:num>
  <w:num w:numId="3">
    <w:abstractNumId w:val="7"/>
  </w:num>
  <w:num w:numId="4">
    <w:abstractNumId w:val="6"/>
  </w:num>
  <w:num w:numId="5">
    <w:abstractNumId w:val="9"/>
  </w:num>
  <w:num w:numId="6">
    <w:abstractNumId w:val="3"/>
  </w:num>
  <w:num w:numId="7">
    <w:abstractNumId w:val="14"/>
  </w:num>
  <w:num w:numId="8">
    <w:abstractNumId w:val="4"/>
  </w:num>
  <w:num w:numId="9">
    <w:abstractNumId w:val="1"/>
  </w:num>
  <w:num w:numId="10">
    <w:abstractNumId w:val="21"/>
  </w:num>
  <w:num w:numId="11">
    <w:abstractNumId w:val="2"/>
  </w:num>
  <w:num w:numId="12">
    <w:abstractNumId w:val="8"/>
  </w:num>
  <w:num w:numId="13">
    <w:abstractNumId w:val="15"/>
  </w:num>
  <w:num w:numId="14">
    <w:abstractNumId w:val="13"/>
  </w:num>
  <w:num w:numId="15">
    <w:abstractNumId w:val="5"/>
  </w:num>
  <w:num w:numId="16">
    <w:abstractNumId w:val="16"/>
  </w:num>
  <w:num w:numId="17">
    <w:abstractNumId w:val="12"/>
  </w:num>
  <w:num w:numId="18">
    <w:abstractNumId w:val="0"/>
  </w:num>
  <w:num w:numId="19">
    <w:abstractNumId w:val="17"/>
  </w:num>
  <w:num w:numId="20">
    <w:abstractNumId w:val="18"/>
  </w:num>
  <w:num w:numId="21">
    <w:abstractNumId w:val="1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10"/>
    <w:rsid w:val="000117B7"/>
    <w:rsid w:val="00045335"/>
    <w:rsid w:val="00063F14"/>
    <w:rsid w:val="000B6F10"/>
    <w:rsid w:val="000C3675"/>
    <w:rsid w:val="00106D8D"/>
    <w:rsid w:val="00136E9F"/>
    <w:rsid w:val="00161D7E"/>
    <w:rsid w:val="001D7EE7"/>
    <w:rsid w:val="001F1A7D"/>
    <w:rsid w:val="002263A4"/>
    <w:rsid w:val="002B35E9"/>
    <w:rsid w:val="002C13B7"/>
    <w:rsid w:val="00310227"/>
    <w:rsid w:val="00312C0B"/>
    <w:rsid w:val="003147D1"/>
    <w:rsid w:val="00353987"/>
    <w:rsid w:val="00360886"/>
    <w:rsid w:val="003827FF"/>
    <w:rsid w:val="003828A8"/>
    <w:rsid w:val="00396520"/>
    <w:rsid w:val="003C5426"/>
    <w:rsid w:val="003D2E70"/>
    <w:rsid w:val="0042290E"/>
    <w:rsid w:val="00433207"/>
    <w:rsid w:val="0043524B"/>
    <w:rsid w:val="004665C2"/>
    <w:rsid w:val="00466C37"/>
    <w:rsid w:val="004A489B"/>
    <w:rsid w:val="004A53BF"/>
    <w:rsid w:val="005578B1"/>
    <w:rsid w:val="005B1B4D"/>
    <w:rsid w:val="005C7CBD"/>
    <w:rsid w:val="005F07AD"/>
    <w:rsid w:val="00603328"/>
    <w:rsid w:val="0062401F"/>
    <w:rsid w:val="00631500"/>
    <w:rsid w:val="00642ED4"/>
    <w:rsid w:val="00643951"/>
    <w:rsid w:val="006C4F25"/>
    <w:rsid w:val="006F5E95"/>
    <w:rsid w:val="00706F98"/>
    <w:rsid w:val="00732414"/>
    <w:rsid w:val="007346C2"/>
    <w:rsid w:val="007353E7"/>
    <w:rsid w:val="00793366"/>
    <w:rsid w:val="007A0583"/>
    <w:rsid w:val="007A612D"/>
    <w:rsid w:val="007B0C4D"/>
    <w:rsid w:val="007B102A"/>
    <w:rsid w:val="007B7EAF"/>
    <w:rsid w:val="007C156D"/>
    <w:rsid w:val="007C2DA9"/>
    <w:rsid w:val="007E67C1"/>
    <w:rsid w:val="007F2B36"/>
    <w:rsid w:val="00830183"/>
    <w:rsid w:val="00863B64"/>
    <w:rsid w:val="00871305"/>
    <w:rsid w:val="00875156"/>
    <w:rsid w:val="00884371"/>
    <w:rsid w:val="008C10F1"/>
    <w:rsid w:val="008C4D4A"/>
    <w:rsid w:val="008D47D3"/>
    <w:rsid w:val="008E27CC"/>
    <w:rsid w:val="00941004"/>
    <w:rsid w:val="00951175"/>
    <w:rsid w:val="00957138"/>
    <w:rsid w:val="009657E2"/>
    <w:rsid w:val="009705D3"/>
    <w:rsid w:val="00994A39"/>
    <w:rsid w:val="009A2AA7"/>
    <w:rsid w:val="009C212C"/>
    <w:rsid w:val="009F2142"/>
    <w:rsid w:val="00A02339"/>
    <w:rsid w:val="00A21B1C"/>
    <w:rsid w:val="00A22650"/>
    <w:rsid w:val="00A344B2"/>
    <w:rsid w:val="00A372A5"/>
    <w:rsid w:val="00A41671"/>
    <w:rsid w:val="00A57835"/>
    <w:rsid w:val="00A57951"/>
    <w:rsid w:val="00AA3F43"/>
    <w:rsid w:val="00AE3EC2"/>
    <w:rsid w:val="00AE64B2"/>
    <w:rsid w:val="00AF5733"/>
    <w:rsid w:val="00B13E72"/>
    <w:rsid w:val="00B14219"/>
    <w:rsid w:val="00B829AE"/>
    <w:rsid w:val="00B847E2"/>
    <w:rsid w:val="00BD06B1"/>
    <w:rsid w:val="00BD3534"/>
    <w:rsid w:val="00BE0FD5"/>
    <w:rsid w:val="00BF337D"/>
    <w:rsid w:val="00BF6DF6"/>
    <w:rsid w:val="00C058D7"/>
    <w:rsid w:val="00C05FFE"/>
    <w:rsid w:val="00C12A45"/>
    <w:rsid w:val="00C16518"/>
    <w:rsid w:val="00C17020"/>
    <w:rsid w:val="00C24A11"/>
    <w:rsid w:val="00C417D4"/>
    <w:rsid w:val="00C50145"/>
    <w:rsid w:val="00C51F64"/>
    <w:rsid w:val="00C74FD6"/>
    <w:rsid w:val="00CA3D99"/>
    <w:rsid w:val="00CB5AAD"/>
    <w:rsid w:val="00CB663D"/>
    <w:rsid w:val="00CD3814"/>
    <w:rsid w:val="00CF192F"/>
    <w:rsid w:val="00D13143"/>
    <w:rsid w:val="00D2443C"/>
    <w:rsid w:val="00D54996"/>
    <w:rsid w:val="00D77728"/>
    <w:rsid w:val="00DD5544"/>
    <w:rsid w:val="00DE07BC"/>
    <w:rsid w:val="00E15245"/>
    <w:rsid w:val="00E2649B"/>
    <w:rsid w:val="00E34E11"/>
    <w:rsid w:val="00E50170"/>
    <w:rsid w:val="00E57CAB"/>
    <w:rsid w:val="00E6714A"/>
    <w:rsid w:val="00E76998"/>
    <w:rsid w:val="00E8740D"/>
    <w:rsid w:val="00E94832"/>
    <w:rsid w:val="00ED380B"/>
    <w:rsid w:val="00EF47A4"/>
    <w:rsid w:val="00F20FDA"/>
    <w:rsid w:val="00F359B8"/>
    <w:rsid w:val="00F47CC3"/>
    <w:rsid w:val="00FB1EB4"/>
    <w:rsid w:val="00FD1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91F36FF"/>
  <w15:docId w15:val="{024F607D-BC44-4AF2-BC65-9B4424F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8"/>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AA3F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FF"/>
    <w:rPr>
      <w:rFonts w:ascii="Segoe UI" w:hAnsi="Segoe UI" w:cs="Segoe UI"/>
      <w:sz w:val="18"/>
      <w:szCs w:val="18"/>
    </w:rPr>
  </w:style>
  <w:style w:type="paragraph" w:styleId="NoSpacing">
    <w:name w:val="No Spacing"/>
    <w:uiPriority w:val="1"/>
    <w:qFormat/>
    <w:rsid w:val="00D77728"/>
  </w:style>
  <w:style w:type="paragraph" w:customStyle="1" w:styleId="Default">
    <w:name w:val="Default"/>
    <w:rsid w:val="00433207"/>
    <w:pPr>
      <w:widowControl/>
      <w:autoSpaceDE w:val="0"/>
      <w:autoSpaceDN w:val="0"/>
      <w:adjustRightInd w:val="0"/>
    </w:pPr>
    <w:rPr>
      <w:rFonts w:ascii="Calibri" w:hAnsi="Calibri" w:cs="Calibri"/>
      <w:color w:val="000000"/>
      <w:sz w:val="24"/>
      <w:szCs w:val="24"/>
      <w:lang w:val="en-IE"/>
    </w:rPr>
  </w:style>
  <w:style w:type="character" w:styleId="Hyperlink">
    <w:name w:val="Hyperlink"/>
    <w:basedOn w:val="DefaultParagraphFont"/>
    <w:uiPriority w:val="99"/>
    <w:unhideWhenUsed/>
    <w:rsid w:val="00957138"/>
    <w:rPr>
      <w:color w:val="0000FF" w:themeColor="hyperlink"/>
      <w:u w:val="single"/>
    </w:rPr>
  </w:style>
  <w:style w:type="character" w:customStyle="1" w:styleId="Heading1Char">
    <w:name w:val="Heading 1 Char"/>
    <w:basedOn w:val="DefaultParagraphFont"/>
    <w:link w:val="Heading1"/>
    <w:uiPriority w:val="1"/>
    <w:rsid w:val="00AA3F43"/>
    <w:rPr>
      <w:rFonts w:ascii="Arial" w:eastAsia="Arial" w:hAnsi="Arial"/>
      <w:b/>
      <w:bCs/>
    </w:rPr>
  </w:style>
  <w:style w:type="character" w:customStyle="1" w:styleId="Heading2Char">
    <w:name w:val="Heading 2 Char"/>
    <w:basedOn w:val="DefaultParagraphFont"/>
    <w:link w:val="Heading2"/>
    <w:uiPriority w:val="9"/>
    <w:semiHidden/>
    <w:rsid w:val="00AA3F43"/>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AA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87221">
      <w:bodyDiv w:val="1"/>
      <w:marLeft w:val="0"/>
      <w:marRight w:val="0"/>
      <w:marTop w:val="0"/>
      <w:marBottom w:val="0"/>
      <w:divBdr>
        <w:top w:val="none" w:sz="0" w:space="0" w:color="auto"/>
        <w:left w:val="none" w:sz="0" w:space="0" w:color="auto"/>
        <w:bottom w:val="none" w:sz="0" w:space="0" w:color="auto"/>
        <w:right w:val="none" w:sz="0" w:space="0" w:color="auto"/>
      </w:divBdr>
      <w:divsChild>
        <w:div w:id="1324162064">
          <w:marLeft w:val="0"/>
          <w:marRight w:val="0"/>
          <w:marTop w:val="0"/>
          <w:marBottom w:val="0"/>
          <w:divBdr>
            <w:top w:val="none" w:sz="0" w:space="0" w:color="auto"/>
            <w:left w:val="none" w:sz="0" w:space="0" w:color="auto"/>
            <w:bottom w:val="none" w:sz="0" w:space="0" w:color="auto"/>
            <w:right w:val="none" w:sz="0" w:space="0" w:color="auto"/>
          </w:divBdr>
        </w:div>
      </w:divsChild>
    </w:div>
    <w:div w:id="1053114273">
      <w:bodyDiv w:val="1"/>
      <w:marLeft w:val="0"/>
      <w:marRight w:val="0"/>
      <w:marTop w:val="0"/>
      <w:marBottom w:val="0"/>
      <w:divBdr>
        <w:top w:val="none" w:sz="0" w:space="0" w:color="auto"/>
        <w:left w:val="none" w:sz="0" w:space="0" w:color="auto"/>
        <w:bottom w:val="none" w:sz="0" w:space="0" w:color="auto"/>
        <w:right w:val="none" w:sz="0" w:space="0" w:color="auto"/>
      </w:divBdr>
    </w:div>
    <w:div w:id="1094011846">
      <w:bodyDiv w:val="1"/>
      <w:marLeft w:val="0"/>
      <w:marRight w:val="0"/>
      <w:marTop w:val="0"/>
      <w:marBottom w:val="0"/>
      <w:divBdr>
        <w:top w:val="none" w:sz="0" w:space="0" w:color="auto"/>
        <w:left w:val="none" w:sz="0" w:space="0" w:color="auto"/>
        <w:bottom w:val="none" w:sz="0" w:space="0" w:color="auto"/>
        <w:right w:val="none" w:sz="0" w:space="0" w:color="auto"/>
      </w:divBdr>
    </w:div>
    <w:div w:id="1853228239">
      <w:bodyDiv w:val="1"/>
      <w:marLeft w:val="0"/>
      <w:marRight w:val="0"/>
      <w:marTop w:val="0"/>
      <w:marBottom w:val="0"/>
      <w:divBdr>
        <w:top w:val="none" w:sz="0" w:space="0" w:color="auto"/>
        <w:left w:val="none" w:sz="0" w:space="0" w:color="auto"/>
        <w:bottom w:val="none" w:sz="0" w:space="0" w:color="auto"/>
        <w:right w:val="none" w:sz="0" w:space="0" w:color="auto"/>
      </w:divBdr>
      <w:divsChild>
        <w:div w:id="932013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glepensionscheme.gov.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breslina</dc:creator>
  <cp:lastModifiedBy>David Lennon</cp:lastModifiedBy>
  <cp:revision>47</cp:revision>
  <cp:lastPrinted>2020-08-18T09:37:00Z</cp:lastPrinted>
  <dcterms:created xsi:type="dcterms:W3CDTF">2021-03-24T10:09:00Z</dcterms:created>
  <dcterms:modified xsi:type="dcterms:W3CDTF">2021-04-28T15:03:00Z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LastSaved">
    <vt:filetime>2016-09-29T00:00:00Z</vt:filetime>
  </property>
</Properties>
</file>